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2A42" w14:textId="67389887" w:rsidR="001D5B51" w:rsidRPr="001D5B51" w:rsidRDefault="001D5B51" w:rsidP="001D5B51">
      <w:pPr>
        <w:pStyle w:val="af4"/>
        <w:spacing w:line="288" w:lineRule="auto"/>
        <w:jc w:val="center"/>
        <w:rPr>
          <w:rFonts w:ascii="Times New Roman" w:hAnsi="Times New Roman" w:cs="Times New Roman"/>
          <w:b/>
          <w:bCs/>
          <w:sz w:val="24"/>
          <w:szCs w:val="24"/>
        </w:rPr>
      </w:pPr>
      <w:r w:rsidRPr="001D5B51">
        <w:rPr>
          <w:rFonts w:ascii="Times New Roman" w:hAnsi="Times New Roman" w:cs="Times New Roman"/>
          <w:b/>
          <w:bCs/>
          <w:sz w:val="24"/>
          <w:szCs w:val="24"/>
        </w:rPr>
        <w:t>ОФЕРТА</w:t>
      </w:r>
    </w:p>
    <w:p w14:paraId="2CAFEFA2" w14:textId="01405D72" w:rsidR="001D5B51" w:rsidRPr="001D5B51" w:rsidRDefault="001D5B51" w:rsidP="001D5B51">
      <w:pPr>
        <w:pStyle w:val="af4"/>
        <w:spacing w:line="288" w:lineRule="auto"/>
        <w:jc w:val="center"/>
        <w:rPr>
          <w:rFonts w:ascii="Times New Roman" w:hAnsi="Times New Roman" w:cs="Times New Roman"/>
          <w:b/>
          <w:bCs/>
          <w:sz w:val="24"/>
          <w:szCs w:val="24"/>
        </w:rPr>
      </w:pPr>
      <w:r w:rsidRPr="001D5B51">
        <w:rPr>
          <w:rFonts w:ascii="Times New Roman" w:hAnsi="Times New Roman" w:cs="Times New Roman"/>
          <w:b/>
          <w:bCs/>
          <w:sz w:val="24"/>
          <w:szCs w:val="24"/>
        </w:rPr>
        <w:t xml:space="preserve">на заключение лицензионного договора и/или </w:t>
      </w:r>
      <w:proofErr w:type="spellStart"/>
      <w:r w:rsidRPr="001D5B51">
        <w:rPr>
          <w:rFonts w:ascii="Times New Roman" w:hAnsi="Times New Roman" w:cs="Times New Roman"/>
          <w:b/>
          <w:bCs/>
          <w:sz w:val="24"/>
          <w:szCs w:val="24"/>
        </w:rPr>
        <w:t>сублицензионного</w:t>
      </w:r>
      <w:proofErr w:type="spellEnd"/>
      <w:r w:rsidRPr="001D5B51">
        <w:rPr>
          <w:rFonts w:ascii="Times New Roman" w:hAnsi="Times New Roman" w:cs="Times New Roman"/>
          <w:b/>
          <w:bCs/>
          <w:sz w:val="24"/>
          <w:szCs w:val="24"/>
        </w:rPr>
        <w:t xml:space="preserve"> договора</w:t>
      </w:r>
    </w:p>
    <w:p w14:paraId="7488E287" w14:textId="77777777" w:rsidR="001D5B51" w:rsidRPr="001D5B51" w:rsidRDefault="001D5B51" w:rsidP="001D5B51">
      <w:pPr>
        <w:pStyle w:val="af4"/>
        <w:spacing w:line="288" w:lineRule="auto"/>
        <w:jc w:val="center"/>
        <w:rPr>
          <w:rFonts w:ascii="Times New Roman" w:hAnsi="Times New Roman" w:cs="Times New Roman"/>
          <w:b/>
          <w:bCs/>
          <w:sz w:val="24"/>
          <w:szCs w:val="24"/>
        </w:rPr>
      </w:pPr>
      <w:r w:rsidRPr="001D5B51">
        <w:rPr>
          <w:rFonts w:ascii="Times New Roman" w:hAnsi="Times New Roman" w:cs="Times New Roman"/>
          <w:b/>
          <w:bCs/>
          <w:sz w:val="24"/>
          <w:szCs w:val="24"/>
        </w:rPr>
        <w:t>и/или договора на поставку товара и/или договора на оказание услуг</w:t>
      </w:r>
    </w:p>
    <w:p w14:paraId="42675C97" w14:textId="77777777" w:rsidR="001D5B51" w:rsidRPr="001D5B51" w:rsidRDefault="001D5B51" w:rsidP="001D5B51">
      <w:pPr>
        <w:pStyle w:val="af4"/>
        <w:spacing w:line="288" w:lineRule="auto"/>
        <w:jc w:val="both"/>
        <w:rPr>
          <w:rFonts w:ascii="Times New Roman" w:hAnsi="Times New Roman" w:cs="Times New Roman"/>
          <w:sz w:val="24"/>
          <w:szCs w:val="24"/>
        </w:rPr>
      </w:pPr>
    </w:p>
    <w:p w14:paraId="4EDE677E" w14:textId="593C2AAB" w:rsidR="001D5B51" w:rsidRDefault="001D5B51" w:rsidP="001D5B51">
      <w:pPr>
        <w:pStyle w:val="af4"/>
        <w:spacing w:line="288" w:lineRule="auto"/>
        <w:ind w:firstLine="709"/>
        <w:jc w:val="both"/>
        <w:rPr>
          <w:rFonts w:ascii="Times New Roman" w:hAnsi="Times New Roman" w:cs="Times New Roman"/>
          <w:sz w:val="24"/>
          <w:szCs w:val="24"/>
        </w:rPr>
      </w:pPr>
      <w:r w:rsidRPr="001D5B51">
        <w:rPr>
          <w:rFonts w:ascii="Times New Roman" w:hAnsi="Times New Roman" w:cs="Times New Roman"/>
          <w:sz w:val="24"/>
          <w:szCs w:val="24"/>
        </w:rPr>
        <w:t xml:space="preserve">г. Калуга                                                                                                         </w:t>
      </w:r>
      <w:r>
        <w:rPr>
          <w:rFonts w:ascii="Times New Roman" w:hAnsi="Times New Roman" w:cs="Times New Roman"/>
          <w:sz w:val="24"/>
          <w:szCs w:val="24"/>
        </w:rPr>
        <w:t xml:space="preserve"> </w:t>
      </w:r>
      <w:r w:rsidR="0058787D">
        <w:rPr>
          <w:rFonts w:ascii="Times New Roman" w:hAnsi="Times New Roman" w:cs="Times New Roman"/>
          <w:sz w:val="24"/>
          <w:szCs w:val="24"/>
        </w:rPr>
        <w:t xml:space="preserve">    </w:t>
      </w:r>
      <w:r w:rsidRPr="001273C6">
        <w:rPr>
          <w:rFonts w:ascii="Times New Roman" w:hAnsi="Times New Roman" w:cs="Times New Roman"/>
          <w:sz w:val="24"/>
          <w:szCs w:val="24"/>
        </w:rPr>
        <w:t>«</w:t>
      </w:r>
      <w:r w:rsidR="0058787D" w:rsidRPr="001273C6">
        <w:rPr>
          <w:rFonts w:ascii="Times New Roman" w:hAnsi="Times New Roman" w:cs="Times New Roman"/>
          <w:sz w:val="24"/>
          <w:szCs w:val="24"/>
        </w:rPr>
        <w:t>18</w:t>
      </w:r>
      <w:r w:rsidRPr="001273C6">
        <w:rPr>
          <w:rFonts w:ascii="Times New Roman" w:hAnsi="Times New Roman" w:cs="Times New Roman"/>
          <w:sz w:val="24"/>
          <w:szCs w:val="24"/>
        </w:rPr>
        <w:t xml:space="preserve">» </w:t>
      </w:r>
      <w:r w:rsidR="0058787D" w:rsidRPr="001273C6">
        <w:rPr>
          <w:rFonts w:ascii="Times New Roman" w:hAnsi="Times New Roman" w:cs="Times New Roman"/>
          <w:sz w:val="24"/>
          <w:szCs w:val="24"/>
        </w:rPr>
        <w:t>апреля</w:t>
      </w:r>
      <w:r w:rsidRPr="001273C6">
        <w:rPr>
          <w:rFonts w:ascii="Times New Roman" w:hAnsi="Times New Roman" w:cs="Times New Roman"/>
          <w:sz w:val="24"/>
          <w:szCs w:val="24"/>
        </w:rPr>
        <w:t xml:space="preserve"> 202</w:t>
      </w:r>
      <w:r w:rsidR="0058787D" w:rsidRPr="001273C6">
        <w:rPr>
          <w:rFonts w:ascii="Times New Roman" w:hAnsi="Times New Roman" w:cs="Times New Roman"/>
          <w:sz w:val="24"/>
          <w:szCs w:val="24"/>
        </w:rPr>
        <w:t>4</w:t>
      </w:r>
      <w:r w:rsidRPr="001273C6">
        <w:rPr>
          <w:rFonts w:ascii="Times New Roman" w:hAnsi="Times New Roman" w:cs="Times New Roman"/>
          <w:sz w:val="24"/>
          <w:szCs w:val="24"/>
        </w:rPr>
        <w:t xml:space="preserve"> г.</w:t>
      </w:r>
    </w:p>
    <w:p w14:paraId="7EA5253A" w14:textId="77777777" w:rsidR="001D5B51" w:rsidRPr="001D5B51" w:rsidRDefault="001D5B51" w:rsidP="001D5B51">
      <w:pPr>
        <w:pStyle w:val="af4"/>
        <w:spacing w:line="288" w:lineRule="auto"/>
        <w:ind w:firstLine="709"/>
        <w:jc w:val="both"/>
        <w:rPr>
          <w:rFonts w:ascii="Times New Roman" w:hAnsi="Times New Roman" w:cs="Times New Roman"/>
          <w:sz w:val="24"/>
          <w:szCs w:val="24"/>
        </w:rPr>
      </w:pPr>
    </w:p>
    <w:p w14:paraId="45353B98" w14:textId="1B9969BD" w:rsidR="001D5B51" w:rsidRDefault="001D5B51" w:rsidP="001D5B51">
      <w:pPr>
        <w:pStyle w:val="af4"/>
        <w:spacing w:line="288" w:lineRule="auto"/>
        <w:ind w:firstLine="709"/>
        <w:jc w:val="both"/>
        <w:rPr>
          <w:rFonts w:ascii="Times New Roman" w:hAnsi="Times New Roman" w:cs="Times New Roman"/>
          <w:sz w:val="24"/>
          <w:szCs w:val="24"/>
        </w:rPr>
      </w:pPr>
      <w:r w:rsidRPr="001D5B51">
        <w:rPr>
          <w:rFonts w:ascii="Times New Roman" w:hAnsi="Times New Roman" w:cs="Times New Roman"/>
          <w:b/>
          <w:bCs/>
          <w:sz w:val="24"/>
          <w:szCs w:val="24"/>
        </w:rPr>
        <w:t>Общество с ограниченной ответственностью «АСТРАЛ-СОФТ»</w:t>
      </w:r>
      <w:r w:rsidRPr="001D5B51">
        <w:rPr>
          <w:rFonts w:ascii="Times New Roman" w:hAnsi="Times New Roman" w:cs="Times New Roman"/>
          <w:sz w:val="24"/>
          <w:szCs w:val="24"/>
        </w:rPr>
        <w:t xml:space="preserve"> (ОГРН</w:t>
      </w:r>
      <w:r w:rsidR="005720AD">
        <w:rPr>
          <w:rFonts w:ascii="Times New Roman" w:hAnsi="Times New Roman" w:cs="Times New Roman"/>
          <w:sz w:val="24"/>
          <w:szCs w:val="24"/>
        </w:rPr>
        <w:t xml:space="preserve"> </w:t>
      </w:r>
      <w:r w:rsidRPr="001D5B51">
        <w:rPr>
          <w:rFonts w:ascii="Times New Roman" w:hAnsi="Times New Roman" w:cs="Times New Roman"/>
          <w:sz w:val="24"/>
          <w:szCs w:val="24"/>
        </w:rPr>
        <w:t xml:space="preserve">1214000000092; ИНН 4027145240; </w:t>
      </w:r>
      <w:r w:rsidR="005720AD">
        <w:rPr>
          <w:rFonts w:ascii="Times New Roman" w:hAnsi="Times New Roman" w:cs="Times New Roman"/>
          <w:sz w:val="24"/>
          <w:szCs w:val="24"/>
        </w:rPr>
        <w:t>М</w:t>
      </w:r>
      <w:r w:rsidRPr="001D5B51">
        <w:rPr>
          <w:rFonts w:ascii="Times New Roman" w:hAnsi="Times New Roman" w:cs="Times New Roman"/>
          <w:sz w:val="24"/>
          <w:szCs w:val="24"/>
        </w:rPr>
        <w:t>есто нахождения: 248000, г. Калуга, ул. Циолковского</w:t>
      </w:r>
      <w:r>
        <w:rPr>
          <w:rFonts w:ascii="Times New Roman" w:hAnsi="Times New Roman" w:cs="Times New Roman"/>
          <w:sz w:val="24"/>
          <w:szCs w:val="24"/>
        </w:rPr>
        <w:t>,</w:t>
      </w:r>
      <w:r w:rsidRPr="001D5B51">
        <w:rPr>
          <w:rFonts w:ascii="Times New Roman" w:hAnsi="Times New Roman" w:cs="Times New Roman"/>
          <w:sz w:val="24"/>
          <w:szCs w:val="24"/>
        </w:rPr>
        <w:t xml:space="preserve"> д. 4, офис 211), именуемое в дальнейшем «</w:t>
      </w:r>
      <w:r w:rsidRPr="001D5B51">
        <w:rPr>
          <w:rFonts w:ascii="Times New Roman" w:hAnsi="Times New Roman" w:cs="Times New Roman"/>
          <w:b/>
          <w:bCs/>
          <w:sz w:val="24"/>
          <w:szCs w:val="24"/>
        </w:rPr>
        <w:t>Компания</w:t>
      </w:r>
      <w:r w:rsidRPr="001D5B51">
        <w:rPr>
          <w:rFonts w:ascii="Times New Roman" w:hAnsi="Times New Roman" w:cs="Times New Roman"/>
          <w:sz w:val="24"/>
          <w:szCs w:val="24"/>
        </w:rPr>
        <w:t xml:space="preserve">», в лице директора Чернина Игоря Ильича, действующего на основании Устава, путем размещения (опубликования) настоящей оферты в информационно-телекоммуникационной сети «Интернет» </w:t>
      </w:r>
      <w:r w:rsidR="004E2398">
        <w:rPr>
          <w:rFonts w:ascii="Times New Roman" w:hAnsi="Times New Roman" w:cs="Times New Roman"/>
          <w:sz w:val="24"/>
          <w:szCs w:val="24"/>
        </w:rPr>
        <w:t xml:space="preserve">(далее – Оферта) </w:t>
      </w:r>
      <w:r w:rsidRPr="001D5B51">
        <w:rPr>
          <w:rFonts w:ascii="Times New Roman" w:hAnsi="Times New Roman" w:cs="Times New Roman"/>
          <w:sz w:val="24"/>
          <w:szCs w:val="24"/>
        </w:rPr>
        <w:t>предлагает в соответствии со ст. 435 Гражданского кодекса Российской Федерации юридическим лицам или физическим лицам (включая индивидуальных предпринимателей</w:t>
      </w:r>
      <w:r w:rsidR="005720AD">
        <w:rPr>
          <w:rFonts w:ascii="Times New Roman" w:hAnsi="Times New Roman" w:cs="Times New Roman"/>
          <w:sz w:val="24"/>
          <w:szCs w:val="24"/>
        </w:rPr>
        <w:t xml:space="preserve"> и лиц, применяющих специальный налоговый режим «</w:t>
      </w:r>
      <w:r w:rsidR="005720AD" w:rsidRPr="005720AD">
        <w:rPr>
          <w:rFonts w:ascii="Times New Roman" w:hAnsi="Times New Roman" w:cs="Times New Roman"/>
          <w:sz w:val="24"/>
          <w:szCs w:val="24"/>
        </w:rPr>
        <w:t>Налог на профессиональный доход</w:t>
      </w:r>
      <w:r w:rsidR="005720AD">
        <w:rPr>
          <w:rFonts w:ascii="Times New Roman" w:hAnsi="Times New Roman" w:cs="Times New Roman"/>
          <w:sz w:val="24"/>
          <w:szCs w:val="24"/>
        </w:rPr>
        <w:t>»</w:t>
      </w:r>
      <w:r w:rsidRPr="001D5B51">
        <w:rPr>
          <w:rFonts w:ascii="Times New Roman" w:hAnsi="Times New Roman" w:cs="Times New Roman"/>
          <w:sz w:val="24"/>
          <w:szCs w:val="24"/>
        </w:rPr>
        <w:t>), именуемым в дальнейшем «</w:t>
      </w:r>
      <w:r w:rsidRPr="001D5B51">
        <w:rPr>
          <w:rFonts w:ascii="Times New Roman" w:hAnsi="Times New Roman" w:cs="Times New Roman"/>
          <w:b/>
          <w:bCs/>
          <w:sz w:val="24"/>
          <w:szCs w:val="24"/>
        </w:rPr>
        <w:t>Клиент</w:t>
      </w:r>
      <w:r w:rsidRPr="001D5B51">
        <w:rPr>
          <w:rFonts w:ascii="Times New Roman" w:hAnsi="Times New Roman" w:cs="Times New Roman"/>
          <w:sz w:val="24"/>
          <w:szCs w:val="24"/>
        </w:rPr>
        <w:t xml:space="preserve">», заключить лицензионный договор и/или </w:t>
      </w:r>
      <w:proofErr w:type="spellStart"/>
      <w:r w:rsidRPr="001D5B51">
        <w:rPr>
          <w:rFonts w:ascii="Times New Roman" w:hAnsi="Times New Roman" w:cs="Times New Roman"/>
          <w:sz w:val="24"/>
          <w:szCs w:val="24"/>
        </w:rPr>
        <w:t>сублицензионный</w:t>
      </w:r>
      <w:proofErr w:type="spellEnd"/>
      <w:r w:rsidRPr="001D5B51">
        <w:rPr>
          <w:rFonts w:ascii="Times New Roman" w:hAnsi="Times New Roman" w:cs="Times New Roman"/>
          <w:sz w:val="24"/>
          <w:szCs w:val="24"/>
        </w:rPr>
        <w:t xml:space="preserve"> договор</w:t>
      </w:r>
      <w:r>
        <w:rPr>
          <w:rFonts w:ascii="Times New Roman" w:hAnsi="Times New Roman" w:cs="Times New Roman"/>
          <w:sz w:val="24"/>
          <w:szCs w:val="24"/>
        </w:rPr>
        <w:t>,</w:t>
      </w:r>
      <w:r w:rsidRPr="001D5B51">
        <w:rPr>
          <w:rFonts w:ascii="Times New Roman" w:hAnsi="Times New Roman" w:cs="Times New Roman"/>
          <w:sz w:val="24"/>
          <w:szCs w:val="24"/>
        </w:rPr>
        <w:t xml:space="preserve"> и/или договор на поставку товара</w:t>
      </w:r>
      <w:r>
        <w:rPr>
          <w:rFonts w:ascii="Times New Roman" w:hAnsi="Times New Roman" w:cs="Times New Roman"/>
          <w:sz w:val="24"/>
          <w:szCs w:val="24"/>
        </w:rPr>
        <w:t>,</w:t>
      </w:r>
      <w:r w:rsidRPr="001D5B51">
        <w:rPr>
          <w:rFonts w:ascii="Times New Roman" w:hAnsi="Times New Roman" w:cs="Times New Roman"/>
          <w:sz w:val="24"/>
          <w:szCs w:val="24"/>
        </w:rPr>
        <w:t xml:space="preserve"> и/или договор на оказание услуг (далее –</w:t>
      </w:r>
      <w:r w:rsidR="004E2398">
        <w:rPr>
          <w:rFonts w:ascii="Times New Roman" w:hAnsi="Times New Roman" w:cs="Times New Roman"/>
          <w:sz w:val="24"/>
          <w:szCs w:val="24"/>
        </w:rPr>
        <w:t xml:space="preserve"> Договор</w:t>
      </w:r>
      <w:r w:rsidRPr="001D5B51">
        <w:rPr>
          <w:rFonts w:ascii="Times New Roman" w:hAnsi="Times New Roman" w:cs="Times New Roman"/>
          <w:sz w:val="24"/>
          <w:szCs w:val="24"/>
        </w:rPr>
        <w:t>) на указанных в Оферте условиях.</w:t>
      </w:r>
    </w:p>
    <w:p w14:paraId="3BF7FE4E" w14:textId="57CC8D3E" w:rsidR="001D5B51" w:rsidRPr="00054691" w:rsidRDefault="001D5B51" w:rsidP="001D5B51">
      <w:pPr>
        <w:pStyle w:val="af4"/>
        <w:spacing w:line="288" w:lineRule="auto"/>
        <w:ind w:firstLine="709"/>
        <w:jc w:val="both"/>
        <w:rPr>
          <w:rFonts w:ascii="Times New Roman" w:hAnsi="Times New Roman" w:cs="Times New Roman"/>
          <w:sz w:val="24"/>
          <w:szCs w:val="24"/>
        </w:rPr>
      </w:pPr>
      <w:r w:rsidRPr="001D5B51">
        <w:rPr>
          <w:rFonts w:ascii="Times New Roman" w:hAnsi="Times New Roman" w:cs="Times New Roman"/>
          <w:sz w:val="24"/>
          <w:szCs w:val="24"/>
        </w:rPr>
        <w:t xml:space="preserve">На основании ст. 438 Гражданского кодекса Российской Федерации акцепт Оферты считается совершенным, а </w:t>
      </w:r>
      <w:r w:rsidR="004E2398">
        <w:rPr>
          <w:rFonts w:ascii="Times New Roman" w:hAnsi="Times New Roman" w:cs="Times New Roman"/>
          <w:sz w:val="24"/>
          <w:szCs w:val="24"/>
        </w:rPr>
        <w:t>Д</w:t>
      </w:r>
      <w:r w:rsidRPr="001D5B51">
        <w:rPr>
          <w:rFonts w:ascii="Times New Roman" w:hAnsi="Times New Roman" w:cs="Times New Roman"/>
          <w:sz w:val="24"/>
          <w:szCs w:val="24"/>
        </w:rPr>
        <w:t xml:space="preserve">оговор </w:t>
      </w:r>
      <w:r>
        <w:rPr>
          <w:rFonts w:ascii="Times New Roman" w:hAnsi="Times New Roman" w:cs="Times New Roman"/>
          <w:sz w:val="24"/>
          <w:szCs w:val="24"/>
        </w:rPr>
        <w:t xml:space="preserve">– </w:t>
      </w:r>
      <w:r w:rsidRPr="001D5B51">
        <w:rPr>
          <w:rFonts w:ascii="Times New Roman" w:hAnsi="Times New Roman" w:cs="Times New Roman"/>
          <w:sz w:val="24"/>
          <w:szCs w:val="24"/>
        </w:rPr>
        <w:t xml:space="preserve">заключенным в момент оплаты Клиентом выставленного Компанией счета или подписания </w:t>
      </w:r>
      <w:r w:rsidR="005720AD">
        <w:rPr>
          <w:rFonts w:ascii="Times New Roman" w:hAnsi="Times New Roman" w:cs="Times New Roman"/>
          <w:sz w:val="24"/>
          <w:szCs w:val="24"/>
        </w:rPr>
        <w:t xml:space="preserve">Сторонами </w:t>
      </w:r>
      <w:r w:rsidRPr="001D5B51">
        <w:rPr>
          <w:rFonts w:ascii="Times New Roman" w:hAnsi="Times New Roman" w:cs="Times New Roman"/>
          <w:sz w:val="24"/>
          <w:szCs w:val="24"/>
        </w:rPr>
        <w:t>Спецификации согласно условиям Оферты.</w:t>
      </w:r>
    </w:p>
    <w:p w14:paraId="318C7D1D" w14:textId="77777777" w:rsidR="001D7AD6" w:rsidRPr="00054691" w:rsidRDefault="001D7AD6" w:rsidP="00054691">
      <w:pPr>
        <w:pStyle w:val="af4"/>
        <w:spacing w:line="288" w:lineRule="auto"/>
        <w:ind w:firstLine="709"/>
        <w:jc w:val="both"/>
        <w:rPr>
          <w:rFonts w:ascii="Times New Roman" w:hAnsi="Times New Roman" w:cs="Times New Roman"/>
          <w:bCs/>
          <w:iCs/>
          <w:sz w:val="24"/>
          <w:szCs w:val="24"/>
        </w:rPr>
      </w:pPr>
    </w:p>
    <w:p w14:paraId="75A88DCF" w14:textId="4462D771" w:rsidR="001D7AD6" w:rsidRPr="00054691" w:rsidRDefault="002E34D4" w:rsidP="00A87622">
      <w:pPr>
        <w:pStyle w:val="af4"/>
        <w:spacing w:line="288" w:lineRule="auto"/>
        <w:jc w:val="center"/>
        <w:rPr>
          <w:rFonts w:ascii="Times New Roman" w:hAnsi="Times New Roman" w:cs="Times New Roman"/>
          <w:b/>
          <w:iCs/>
          <w:sz w:val="24"/>
          <w:szCs w:val="24"/>
        </w:rPr>
      </w:pPr>
      <w:r w:rsidRPr="00054691">
        <w:rPr>
          <w:rFonts w:ascii="Times New Roman" w:hAnsi="Times New Roman" w:cs="Times New Roman"/>
          <w:b/>
          <w:iCs/>
          <w:sz w:val="24"/>
          <w:szCs w:val="24"/>
        </w:rPr>
        <w:t xml:space="preserve">1. Термины и определения, используемые в </w:t>
      </w:r>
      <w:r w:rsidR="004E2398">
        <w:rPr>
          <w:rFonts w:ascii="Times New Roman" w:hAnsi="Times New Roman" w:cs="Times New Roman"/>
          <w:b/>
          <w:iCs/>
          <w:sz w:val="24"/>
          <w:szCs w:val="24"/>
        </w:rPr>
        <w:t>Оферте</w:t>
      </w:r>
    </w:p>
    <w:p w14:paraId="5E553AF4" w14:textId="77777777" w:rsidR="001D7AD6" w:rsidRPr="00054691" w:rsidRDefault="001D7AD6" w:rsidP="00054691">
      <w:pPr>
        <w:pStyle w:val="af4"/>
        <w:spacing w:line="288" w:lineRule="auto"/>
        <w:ind w:firstLine="709"/>
        <w:jc w:val="center"/>
        <w:rPr>
          <w:rFonts w:ascii="Times New Roman" w:hAnsi="Times New Roman" w:cs="Times New Roman"/>
          <w:bCs/>
          <w:iCs/>
          <w:sz w:val="24"/>
          <w:szCs w:val="24"/>
        </w:rPr>
      </w:pPr>
    </w:p>
    <w:p w14:paraId="550CAF2B" w14:textId="55E033B3" w:rsidR="00973FCA" w:rsidRPr="00861F9F" w:rsidRDefault="00973FCA" w:rsidP="00EC5E8E">
      <w:pPr>
        <w:pStyle w:val="16"/>
        <w:pBdr>
          <w:top w:val="nil"/>
          <w:left w:val="nil"/>
          <w:bottom w:val="nil"/>
          <w:right w:val="nil"/>
          <w:between w:val="nil"/>
        </w:pBdr>
        <w:spacing w:before="0" w:after="0" w:line="288" w:lineRule="auto"/>
        <w:ind w:firstLine="709"/>
        <w:jc w:val="both"/>
        <w:rPr>
          <w:color w:val="000000"/>
        </w:rPr>
      </w:pPr>
      <w:r>
        <w:rPr>
          <w:b/>
          <w:bCs/>
          <w:color w:val="000000"/>
        </w:rPr>
        <w:t>Договор</w:t>
      </w:r>
      <w:r w:rsidRPr="00D16BEA">
        <w:rPr>
          <w:color w:val="000000"/>
        </w:rPr>
        <w:t xml:space="preserve"> </w:t>
      </w:r>
      <w:r w:rsidRPr="00D16BEA">
        <w:rPr>
          <w:color w:val="000000"/>
        </w:rPr>
        <w:sym w:font="Symbol" w:char="F02D"/>
      </w:r>
      <w:r w:rsidRPr="00D16BEA">
        <w:rPr>
          <w:color w:val="000000"/>
        </w:rPr>
        <w:t xml:space="preserve"> </w:t>
      </w:r>
      <w:r w:rsidRPr="001D5B51">
        <w:t xml:space="preserve">лицензионный договор и/или </w:t>
      </w:r>
      <w:proofErr w:type="spellStart"/>
      <w:r w:rsidRPr="001D5B51">
        <w:t>сублицензионный</w:t>
      </w:r>
      <w:proofErr w:type="spellEnd"/>
      <w:r w:rsidRPr="001D5B51">
        <w:t xml:space="preserve"> договор</w:t>
      </w:r>
      <w:r>
        <w:t>,</w:t>
      </w:r>
      <w:r w:rsidRPr="001D5B51">
        <w:t xml:space="preserve"> и/или договор на поставку товара</w:t>
      </w:r>
      <w:r>
        <w:t>,</w:t>
      </w:r>
      <w:r w:rsidRPr="001D5B51">
        <w:t xml:space="preserve"> и/или договор на оказание услуг</w:t>
      </w:r>
      <w:r>
        <w:t>, заключаемый на условиях Оферты</w:t>
      </w:r>
      <w:r>
        <w:rPr>
          <w:color w:val="000000"/>
        </w:rPr>
        <w:t>.</w:t>
      </w:r>
    </w:p>
    <w:p w14:paraId="13E568CE" w14:textId="16F59C16" w:rsidR="0029456F" w:rsidRDefault="0029456F" w:rsidP="007E1E91">
      <w:pPr>
        <w:pStyle w:val="16"/>
        <w:pBdr>
          <w:top w:val="none" w:sz="4" w:space="0" w:color="000000"/>
          <w:left w:val="none" w:sz="4" w:space="0" w:color="000000"/>
          <w:bottom w:val="none" w:sz="4" w:space="0" w:color="000000"/>
          <w:right w:val="none" w:sz="4" w:space="0" w:color="000000"/>
          <w:between w:val="none" w:sz="4" w:space="0" w:color="000000"/>
        </w:pBdr>
        <w:spacing w:before="0" w:after="0" w:line="288" w:lineRule="auto"/>
        <w:ind w:firstLine="709"/>
        <w:jc w:val="both"/>
        <w:rPr>
          <w:color w:val="000000"/>
        </w:rPr>
      </w:pPr>
      <w:r w:rsidRPr="0029456F">
        <w:rPr>
          <w:b/>
          <w:bCs/>
          <w:color w:val="000000"/>
        </w:rPr>
        <w:t>ООО «КРИПТО</w:t>
      </w:r>
      <w:r w:rsidRPr="0029456F">
        <w:rPr>
          <w:color w:val="000000"/>
        </w:rPr>
        <w:t>-</w:t>
      </w:r>
      <w:r w:rsidRPr="0029456F">
        <w:rPr>
          <w:b/>
          <w:bCs/>
          <w:color w:val="000000"/>
        </w:rPr>
        <w:t>ПРО»</w:t>
      </w:r>
      <w:r w:rsidRPr="0029456F">
        <w:rPr>
          <w:color w:val="000000"/>
        </w:rPr>
        <w:t xml:space="preserve"> – </w:t>
      </w:r>
      <w:r>
        <w:rPr>
          <w:color w:val="000000"/>
        </w:rPr>
        <w:t>о</w:t>
      </w:r>
      <w:r w:rsidRPr="0029456F">
        <w:rPr>
          <w:color w:val="000000"/>
        </w:rPr>
        <w:t xml:space="preserve">бщество с ограниченной ответственностью «КРИПТО-ПРО» </w:t>
      </w:r>
      <w:r>
        <w:rPr>
          <w:color w:val="000000"/>
        </w:rPr>
        <w:t>(</w:t>
      </w:r>
      <w:r w:rsidRPr="0029456F">
        <w:rPr>
          <w:color w:val="000000"/>
        </w:rPr>
        <w:t>ОГРН 1037700085444)</w:t>
      </w:r>
      <w:r>
        <w:rPr>
          <w:color w:val="000000"/>
        </w:rPr>
        <w:t>.</w:t>
      </w:r>
    </w:p>
    <w:p w14:paraId="6771ADCA" w14:textId="1ABA98B5" w:rsidR="00973FCA" w:rsidRDefault="00973FCA" w:rsidP="00861F9F">
      <w:pPr>
        <w:pStyle w:val="16"/>
        <w:pBdr>
          <w:top w:val="nil"/>
          <w:left w:val="nil"/>
          <w:bottom w:val="nil"/>
          <w:right w:val="nil"/>
          <w:between w:val="nil"/>
        </w:pBdr>
        <w:spacing w:before="0" w:after="0" w:line="288" w:lineRule="auto"/>
        <w:ind w:firstLine="709"/>
        <w:jc w:val="both"/>
        <w:rPr>
          <w:color w:val="000000"/>
        </w:rPr>
      </w:pPr>
      <w:r>
        <w:rPr>
          <w:b/>
          <w:bCs/>
          <w:color w:val="000000"/>
        </w:rPr>
        <w:t>Оферта</w:t>
      </w:r>
      <w:r w:rsidRPr="00D16BEA">
        <w:rPr>
          <w:color w:val="000000"/>
        </w:rPr>
        <w:t xml:space="preserve"> </w:t>
      </w:r>
      <w:r w:rsidRPr="00D16BEA">
        <w:rPr>
          <w:color w:val="000000"/>
        </w:rPr>
        <w:sym w:font="Symbol" w:char="F02D"/>
      </w:r>
      <w:r w:rsidRPr="00D16BEA">
        <w:rPr>
          <w:color w:val="000000"/>
        </w:rPr>
        <w:t xml:space="preserve"> настоящ</w:t>
      </w:r>
      <w:r>
        <w:rPr>
          <w:color w:val="000000"/>
        </w:rPr>
        <w:t>ая</w:t>
      </w:r>
      <w:r w:rsidRPr="00D16BEA">
        <w:rPr>
          <w:color w:val="000000"/>
        </w:rPr>
        <w:t xml:space="preserve"> </w:t>
      </w:r>
      <w:r>
        <w:rPr>
          <w:color w:val="000000"/>
        </w:rPr>
        <w:t xml:space="preserve">оферта и </w:t>
      </w:r>
      <w:r w:rsidRPr="00D16BEA">
        <w:rPr>
          <w:color w:val="000000"/>
        </w:rPr>
        <w:t>приложения</w:t>
      </w:r>
      <w:r>
        <w:rPr>
          <w:color w:val="000000"/>
        </w:rPr>
        <w:t xml:space="preserve"> </w:t>
      </w:r>
      <w:r w:rsidRPr="00D16BEA">
        <w:rPr>
          <w:color w:val="000000"/>
        </w:rPr>
        <w:t>к не</w:t>
      </w:r>
      <w:r>
        <w:rPr>
          <w:color w:val="000000"/>
        </w:rPr>
        <w:t>й,</w:t>
      </w:r>
      <w:r w:rsidRPr="00D16BEA">
        <w:rPr>
          <w:color w:val="000000"/>
        </w:rPr>
        <w:t xml:space="preserve"> составляющие е</w:t>
      </w:r>
      <w:r>
        <w:rPr>
          <w:color w:val="000000"/>
        </w:rPr>
        <w:t>е</w:t>
      </w:r>
      <w:r w:rsidRPr="00D16BEA">
        <w:rPr>
          <w:color w:val="000000"/>
        </w:rPr>
        <w:t xml:space="preserve"> неотъемлемую часть</w:t>
      </w:r>
      <w:r>
        <w:rPr>
          <w:color w:val="000000"/>
        </w:rPr>
        <w:t>, на условиях которой заключается Договор</w:t>
      </w:r>
      <w:r w:rsidRPr="00D16BEA">
        <w:rPr>
          <w:color w:val="000000"/>
        </w:rPr>
        <w:t>.</w:t>
      </w:r>
    </w:p>
    <w:p w14:paraId="5327A3E7" w14:textId="75C10A24" w:rsidR="00DA74AF" w:rsidRDefault="007E1E91" w:rsidP="00054691">
      <w:pPr>
        <w:pStyle w:val="af4"/>
        <w:spacing w:line="288" w:lineRule="auto"/>
        <w:ind w:firstLine="709"/>
        <w:jc w:val="both"/>
        <w:rPr>
          <w:rFonts w:ascii="Times New Roman" w:eastAsia="Times New Roman" w:hAnsi="Times New Roman" w:cs="Times New Roman"/>
          <w:color w:val="000000"/>
          <w:sz w:val="24"/>
          <w:szCs w:val="24"/>
          <w:lang w:eastAsia="ru-RU"/>
        </w:rPr>
      </w:pPr>
      <w:r w:rsidRPr="00054691">
        <w:rPr>
          <w:rFonts w:ascii="Times New Roman" w:hAnsi="Times New Roman" w:cs="Times New Roman"/>
          <w:b/>
          <w:bCs/>
          <w:iCs/>
          <w:sz w:val="24"/>
          <w:szCs w:val="24"/>
        </w:rPr>
        <w:t xml:space="preserve">Программные продукты для электронных вычислительных машин (далее – ПП) </w:t>
      </w:r>
      <w:r w:rsidRPr="00054691">
        <w:rPr>
          <w:rFonts w:ascii="Times New Roman" w:hAnsi="Times New Roman" w:cs="Times New Roman"/>
          <w:iCs/>
          <w:sz w:val="24"/>
          <w:szCs w:val="24"/>
        </w:rPr>
        <w:t>–</w:t>
      </w:r>
      <w:r w:rsidRPr="00054691">
        <w:rPr>
          <w:rFonts w:ascii="Times New Roman" w:hAnsi="Times New Roman" w:cs="Times New Roman"/>
          <w:b/>
          <w:bCs/>
          <w:iCs/>
          <w:sz w:val="24"/>
          <w:szCs w:val="24"/>
        </w:rPr>
        <w:t xml:space="preserve"> </w:t>
      </w:r>
      <w:r w:rsidRPr="00054691">
        <w:rPr>
          <w:rFonts w:ascii="Times New Roman" w:hAnsi="Times New Roman" w:cs="Times New Roman"/>
          <w:iCs/>
          <w:sz w:val="24"/>
          <w:szCs w:val="24"/>
        </w:rPr>
        <w:t>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r w:rsidR="00DA74AF">
        <w:rPr>
          <w:rFonts w:ascii="Times New Roman" w:hAnsi="Times New Roman" w:cs="Times New Roman"/>
          <w:iCs/>
          <w:sz w:val="24"/>
          <w:szCs w:val="24"/>
        </w:rPr>
        <w:t xml:space="preserve"> Правообладателем ПП в рамках </w:t>
      </w:r>
      <w:r w:rsidR="00C83186">
        <w:rPr>
          <w:rFonts w:ascii="Times New Roman" w:hAnsi="Times New Roman" w:cs="Times New Roman"/>
          <w:iCs/>
          <w:sz w:val="24"/>
          <w:szCs w:val="24"/>
        </w:rPr>
        <w:t xml:space="preserve">Оферты </w:t>
      </w:r>
      <w:r w:rsidR="00DA74AF">
        <w:rPr>
          <w:rFonts w:ascii="Times New Roman" w:hAnsi="Times New Roman" w:cs="Times New Roman"/>
          <w:iCs/>
          <w:sz w:val="24"/>
          <w:szCs w:val="24"/>
        </w:rPr>
        <w:t xml:space="preserve">может являться Компания, </w:t>
      </w:r>
      <w:r w:rsidR="00DA74AF" w:rsidRPr="00DA74AF">
        <w:rPr>
          <w:rFonts w:ascii="Times New Roman" w:eastAsia="Times New Roman" w:hAnsi="Times New Roman" w:cs="Times New Roman"/>
          <w:color w:val="000000"/>
          <w:sz w:val="24"/>
          <w:szCs w:val="24"/>
          <w:lang w:eastAsia="ru-RU"/>
        </w:rPr>
        <w:t>ООО «КРИПТО-ПРО»</w:t>
      </w:r>
      <w:r w:rsidR="00DA74AF">
        <w:rPr>
          <w:rFonts w:ascii="Times New Roman" w:eastAsia="Times New Roman" w:hAnsi="Times New Roman" w:cs="Times New Roman"/>
          <w:color w:val="000000"/>
          <w:sz w:val="24"/>
          <w:szCs w:val="24"/>
          <w:lang w:eastAsia="ru-RU"/>
        </w:rPr>
        <w:t xml:space="preserve">, или иные лица, </w:t>
      </w:r>
      <w:r w:rsidR="00DA74AF" w:rsidRPr="00DA74AF">
        <w:rPr>
          <w:rFonts w:ascii="Times New Roman" w:eastAsia="Times New Roman" w:hAnsi="Times New Roman" w:cs="Times New Roman"/>
          <w:color w:val="000000"/>
          <w:sz w:val="24"/>
          <w:szCs w:val="24"/>
          <w:lang w:eastAsia="ru-RU"/>
        </w:rPr>
        <w:t xml:space="preserve">права на </w:t>
      </w:r>
      <w:r w:rsidR="008C69AD">
        <w:rPr>
          <w:rFonts w:ascii="Times New Roman" w:eastAsia="Times New Roman" w:hAnsi="Times New Roman" w:cs="Times New Roman"/>
          <w:color w:val="000000"/>
          <w:sz w:val="24"/>
          <w:szCs w:val="24"/>
          <w:lang w:eastAsia="ru-RU"/>
        </w:rPr>
        <w:t>предоставление</w:t>
      </w:r>
      <w:r w:rsidR="00DA74AF" w:rsidRPr="00DA74AF">
        <w:rPr>
          <w:rFonts w:ascii="Times New Roman" w:eastAsia="Times New Roman" w:hAnsi="Times New Roman" w:cs="Times New Roman"/>
          <w:color w:val="000000"/>
          <w:sz w:val="24"/>
          <w:szCs w:val="24"/>
          <w:lang w:eastAsia="ru-RU"/>
        </w:rPr>
        <w:t xml:space="preserve"> ПП которых </w:t>
      </w:r>
      <w:r w:rsidR="00DA74AF">
        <w:rPr>
          <w:rFonts w:ascii="Times New Roman" w:eastAsia="Times New Roman" w:hAnsi="Times New Roman" w:cs="Times New Roman"/>
          <w:color w:val="000000"/>
          <w:sz w:val="24"/>
          <w:szCs w:val="24"/>
          <w:lang w:eastAsia="ru-RU"/>
        </w:rPr>
        <w:t>получены Компанией.</w:t>
      </w:r>
    </w:p>
    <w:p w14:paraId="06C38D1E" w14:textId="58412601" w:rsidR="001D7AD6"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b/>
          <w:bCs/>
          <w:iCs/>
          <w:sz w:val="24"/>
          <w:szCs w:val="24"/>
        </w:rPr>
        <w:t>Сайт</w:t>
      </w:r>
      <w:r w:rsidRPr="00054691">
        <w:rPr>
          <w:rFonts w:ascii="Times New Roman" w:hAnsi="Times New Roman" w:cs="Times New Roman"/>
          <w:iCs/>
          <w:sz w:val="24"/>
          <w:szCs w:val="24"/>
        </w:rPr>
        <w:t xml:space="preserve"> – официальный сайт Компании </w:t>
      </w:r>
      <w:hyperlink r:id="rId8" w:history="1">
        <w:r w:rsidR="007E1E91" w:rsidRPr="00BA4AAF">
          <w:rPr>
            <w:rStyle w:val="af3"/>
            <w:rFonts w:ascii="Times New Roman" w:hAnsi="Times New Roman" w:cs="Times New Roman"/>
            <w:iCs/>
            <w:color w:val="auto"/>
            <w:sz w:val="24"/>
            <w:szCs w:val="24"/>
            <w:u w:val="none"/>
          </w:rPr>
          <w:t>https://astral.ru</w:t>
        </w:r>
      </w:hyperlink>
      <w:r w:rsidRPr="00213623">
        <w:rPr>
          <w:rFonts w:ascii="Times New Roman" w:hAnsi="Times New Roman" w:cs="Times New Roman"/>
          <w:iCs/>
          <w:sz w:val="24"/>
          <w:szCs w:val="24"/>
        </w:rPr>
        <w:t>.</w:t>
      </w:r>
    </w:p>
    <w:p w14:paraId="565BCA4E" w14:textId="1A6CF94A" w:rsidR="005720AD" w:rsidRDefault="005720AD" w:rsidP="00054691">
      <w:pPr>
        <w:pStyle w:val="af4"/>
        <w:spacing w:line="288" w:lineRule="auto"/>
        <w:ind w:firstLine="709"/>
        <w:jc w:val="both"/>
        <w:rPr>
          <w:rFonts w:ascii="Times New Roman" w:hAnsi="Times New Roman" w:cs="Times New Roman"/>
          <w:iCs/>
          <w:sz w:val="24"/>
          <w:szCs w:val="24"/>
        </w:rPr>
      </w:pPr>
      <w:r w:rsidRPr="00C77602">
        <w:rPr>
          <w:rFonts w:ascii="Times New Roman" w:eastAsia="Times New Roman" w:hAnsi="Times New Roman" w:cs="Times New Roman"/>
          <w:b/>
          <w:bCs/>
          <w:color w:val="000000"/>
          <w:sz w:val="24"/>
          <w:szCs w:val="24"/>
          <w:lang w:eastAsia="ru-RU"/>
        </w:rPr>
        <w:t>Сторона/Стороны</w:t>
      </w:r>
      <w:r w:rsidRPr="005720AD">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Компания</w:t>
      </w:r>
      <w:r w:rsidRPr="005720AD">
        <w:rPr>
          <w:rFonts w:ascii="Times New Roman" w:eastAsia="Times New Roman" w:hAnsi="Times New Roman" w:cs="Times New Roman"/>
          <w:color w:val="000000"/>
          <w:sz w:val="24"/>
          <w:szCs w:val="24"/>
          <w:lang w:eastAsia="ru-RU"/>
        </w:rPr>
        <w:t xml:space="preserve"> или </w:t>
      </w:r>
      <w:r>
        <w:rPr>
          <w:rFonts w:ascii="Times New Roman" w:eastAsia="Times New Roman" w:hAnsi="Times New Roman" w:cs="Times New Roman"/>
          <w:color w:val="000000"/>
          <w:sz w:val="24"/>
          <w:szCs w:val="24"/>
          <w:lang w:eastAsia="ru-RU"/>
        </w:rPr>
        <w:t>Клиент</w:t>
      </w:r>
      <w:r w:rsidRPr="005720AD">
        <w:rPr>
          <w:rFonts w:ascii="Times New Roman" w:eastAsia="Times New Roman" w:hAnsi="Times New Roman" w:cs="Times New Roman"/>
          <w:color w:val="000000"/>
          <w:sz w:val="24"/>
          <w:szCs w:val="24"/>
          <w:lang w:eastAsia="ru-RU"/>
        </w:rPr>
        <w:t xml:space="preserve">/совместно </w:t>
      </w:r>
      <w:r>
        <w:rPr>
          <w:rFonts w:ascii="Times New Roman" w:eastAsia="Times New Roman" w:hAnsi="Times New Roman" w:cs="Times New Roman"/>
          <w:color w:val="000000"/>
          <w:sz w:val="24"/>
          <w:szCs w:val="24"/>
          <w:lang w:eastAsia="ru-RU"/>
        </w:rPr>
        <w:t>Компания</w:t>
      </w:r>
      <w:r w:rsidRPr="005720AD">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Клиент</w:t>
      </w:r>
      <w:r w:rsidRPr="005720AD">
        <w:rPr>
          <w:rFonts w:ascii="Times New Roman" w:eastAsia="Times New Roman" w:hAnsi="Times New Roman" w:cs="Times New Roman"/>
          <w:color w:val="000000"/>
          <w:sz w:val="24"/>
          <w:szCs w:val="24"/>
          <w:lang w:eastAsia="ru-RU"/>
        </w:rPr>
        <w:t>.</w:t>
      </w:r>
    </w:p>
    <w:p w14:paraId="27B9313A" w14:textId="77914A1C" w:rsidR="007E1E91" w:rsidRPr="00BA4AAF" w:rsidRDefault="007E1E91" w:rsidP="00213623">
      <w:pPr>
        <w:pStyle w:val="af4"/>
        <w:spacing w:line="288" w:lineRule="auto"/>
        <w:ind w:firstLine="709"/>
        <w:jc w:val="both"/>
      </w:pPr>
      <w:r w:rsidRPr="00054691">
        <w:rPr>
          <w:rFonts w:ascii="Times New Roman" w:hAnsi="Times New Roman" w:cs="Times New Roman"/>
          <w:b/>
          <w:bCs/>
          <w:iCs/>
          <w:sz w:val="24"/>
          <w:szCs w:val="24"/>
        </w:rPr>
        <w:t xml:space="preserve">Товар </w:t>
      </w:r>
      <w:r w:rsidRPr="00054691">
        <w:rPr>
          <w:rFonts w:ascii="Times New Roman" w:hAnsi="Times New Roman" w:cs="Times New Roman"/>
          <w:iCs/>
          <w:sz w:val="24"/>
          <w:szCs w:val="24"/>
        </w:rPr>
        <w:t>– любые вещи, не ограниченные в гражданском обороте согласно ст. 129 Гражданского кодекса Российской Федерации, реализацию которых осуществляет Компания и перечень которых опубликован на Сайте.</w:t>
      </w:r>
    </w:p>
    <w:p w14:paraId="17096FA6" w14:textId="5101DA15" w:rsidR="001D7AD6" w:rsidRPr="00054691" w:rsidRDefault="002E34D4" w:rsidP="00054691">
      <w:pPr>
        <w:pStyle w:val="af4"/>
        <w:spacing w:line="288" w:lineRule="auto"/>
        <w:ind w:firstLine="709"/>
        <w:jc w:val="both"/>
        <w:rPr>
          <w:rFonts w:ascii="Times New Roman" w:hAnsi="Times New Roman" w:cs="Times New Roman"/>
          <w:bCs/>
          <w:iCs/>
          <w:sz w:val="24"/>
          <w:szCs w:val="24"/>
        </w:rPr>
      </w:pPr>
      <w:r w:rsidRPr="00054691">
        <w:rPr>
          <w:rFonts w:ascii="Times New Roman" w:hAnsi="Times New Roman" w:cs="Times New Roman"/>
          <w:b/>
          <w:bCs/>
          <w:iCs/>
          <w:sz w:val="24"/>
          <w:szCs w:val="24"/>
        </w:rPr>
        <w:t xml:space="preserve">УПД (универсальный передаточный документ) </w:t>
      </w:r>
      <w:r w:rsidR="00B32E17" w:rsidRPr="00054691">
        <w:rPr>
          <w:rFonts w:ascii="Times New Roman" w:hAnsi="Times New Roman" w:cs="Times New Roman"/>
          <w:iCs/>
          <w:sz w:val="24"/>
          <w:szCs w:val="24"/>
        </w:rPr>
        <w:t>–</w:t>
      </w:r>
      <w:r w:rsidRPr="00054691">
        <w:rPr>
          <w:rFonts w:ascii="Times New Roman" w:hAnsi="Times New Roman" w:cs="Times New Roman"/>
          <w:iCs/>
          <w:sz w:val="24"/>
          <w:szCs w:val="24"/>
        </w:rPr>
        <w:t xml:space="preserve"> </w:t>
      </w:r>
      <w:r w:rsidRPr="00054691">
        <w:rPr>
          <w:rFonts w:ascii="Times New Roman" w:hAnsi="Times New Roman" w:cs="Times New Roman"/>
          <w:bCs/>
          <w:iCs/>
          <w:sz w:val="24"/>
          <w:szCs w:val="24"/>
        </w:rPr>
        <w:t xml:space="preserve">документ по форме, содержащей обязательные реквизиты первичного документа, установленные ч. 2 ст. 9 Федерального закона от 06.12.2011 г. № 402-ФЗ «О бухгалтерском учете». </w:t>
      </w:r>
    </w:p>
    <w:p w14:paraId="6ACD4F04" w14:textId="09AEF9B9"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b/>
          <w:bCs/>
          <w:iCs/>
          <w:sz w:val="24"/>
          <w:szCs w:val="24"/>
        </w:rPr>
        <w:lastRenderedPageBreak/>
        <w:t>Услуги</w:t>
      </w:r>
      <w:r w:rsidRPr="00054691">
        <w:rPr>
          <w:rFonts w:ascii="Times New Roman" w:hAnsi="Times New Roman" w:cs="Times New Roman"/>
          <w:iCs/>
          <w:sz w:val="24"/>
          <w:szCs w:val="24"/>
        </w:rPr>
        <w:t xml:space="preserve"> – для целей исполнения обязательств по </w:t>
      </w:r>
      <w:r w:rsidR="004E2398">
        <w:rPr>
          <w:rFonts w:ascii="Times New Roman" w:hAnsi="Times New Roman" w:cs="Times New Roman"/>
          <w:iCs/>
          <w:sz w:val="24"/>
          <w:szCs w:val="24"/>
        </w:rPr>
        <w:t>Оферте</w:t>
      </w:r>
      <w:r w:rsidR="00861F9F">
        <w:rPr>
          <w:rFonts w:ascii="Times New Roman" w:hAnsi="Times New Roman" w:cs="Times New Roman"/>
          <w:iCs/>
          <w:sz w:val="24"/>
          <w:szCs w:val="24"/>
        </w:rPr>
        <w:t xml:space="preserve"> и заключенным в соответствии с ней Договорам</w:t>
      </w:r>
      <w:r w:rsidR="004E2398" w:rsidRPr="00054691">
        <w:rPr>
          <w:rFonts w:ascii="Times New Roman" w:hAnsi="Times New Roman" w:cs="Times New Roman"/>
          <w:iCs/>
          <w:sz w:val="24"/>
          <w:szCs w:val="24"/>
        </w:rPr>
        <w:t xml:space="preserve"> </w:t>
      </w:r>
      <w:r w:rsidRPr="00054691">
        <w:rPr>
          <w:rFonts w:ascii="Times New Roman" w:hAnsi="Times New Roman" w:cs="Times New Roman"/>
          <w:iCs/>
          <w:sz w:val="24"/>
          <w:szCs w:val="24"/>
        </w:rPr>
        <w:t>под услугами может пониматься одна из услуг, поименованных на Сайте, включая</w:t>
      </w:r>
      <w:r w:rsidR="00054691">
        <w:rPr>
          <w:rFonts w:ascii="Times New Roman" w:hAnsi="Times New Roman" w:cs="Times New Roman"/>
          <w:iCs/>
          <w:sz w:val="24"/>
          <w:szCs w:val="24"/>
        </w:rPr>
        <w:t>,</w:t>
      </w:r>
      <w:r w:rsidRPr="00054691">
        <w:rPr>
          <w:rFonts w:ascii="Times New Roman" w:hAnsi="Times New Roman" w:cs="Times New Roman"/>
          <w:iCs/>
          <w:sz w:val="24"/>
          <w:szCs w:val="24"/>
        </w:rPr>
        <w:t xml:space="preserve"> </w:t>
      </w:r>
      <w:r w:rsidR="00054691">
        <w:rPr>
          <w:rFonts w:ascii="Times New Roman" w:hAnsi="Times New Roman" w:cs="Times New Roman"/>
          <w:iCs/>
          <w:sz w:val="24"/>
          <w:szCs w:val="24"/>
        </w:rPr>
        <w:t xml:space="preserve">но не ограничиваясь: </w:t>
      </w:r>
      <w:r w:rsidRPr="00054691">
        <w:rPr>
          <w:rFonts w:ascii="Times New Roman" w:hAnsi="Times New Roman" w:cs="Times New Roman"/>
          <w:iCs/>
          <w:sz w:val="24"/>
          <w:szCs w:val="24"/>
        </w:rPr>
        <w:t>услуги по адаптации, модификации программ для ЭВМ, баз данных, по установке, тестированию и сопровождению программ для ЭВМ</w:t>
      </w:r>
      <w:r w:rsidR="00676A94" w:rsidRPr="00054691">
        <w:rPr>
          <w:rFonts w:ascii="Times New Roman" w:hAnsi="Times New Roman" w:cs="Times New Roman"/>
          <w:iCs/>
          <w:sz w:val="24"/>
          <w:szCs w:val="24"/>
        </w:rPr>
        <w:t>.</w:t>
      </w:r>
    </w:p>
    <w:p w14:paraId="026F885A" w14:textId="77777777" w:rsidR="007E1E91" w:rsidRPr="00D16BEA" w:rsidRDefault="007E1E91" w:rsidP="007E1E91">
      <w:pPr>
        <w:pStyle w:val="16"/>
        <w:pBdr>
          <w:top w:val="none" w:sz="4" w:space="0" w:color="000000"/>
          <w:left w:val="none" w:sz="4" w:space="0" w:color="000000"/>
          <w:bottom w:val="none" w:sz="4" w:space="0" w:color="000000"/>
          <w:right w:val="none" w:sz="4" w:space="0" w:color="000000"/>
          <w:between w:val="none" w:sz="4" w:space="0" w:color="000000"/>
        </w:pBdr>
        <w:spacing w:before="0" w:after="0" w:line="288" w:lineRule="auto"/>
        <w:ind w:firstLine="709"/>
        <w:jc w:val="both"/>
        <w:rPr>
          <w:color w:val="000000"/>
        </w:rPr>
      </w:pPr>
      <w:r w:rsidRPr="00092074">
        <w:rPr>
          <w:b/>
          <w:bCs/>
          <w:color w:val="000000"/>
        </w:rPr>
        <w:t>ЭДО</w:t>
      </w:r>
      <w:r>
        <w:rPr>
          <w:color w:val="000000"/>
        </w:rPr>
        <w:t xml:space="preserve"> – электронный документооборот.</w:t>
      </w:r>
    </w:p>
    <w:p w14:paraId="4F088C2E"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15F6A26C" w14:textId="2C38BF17" w:rsidR="001D7AD6" w:rsidRPr="00054691" w:rsidRDefault="002E34D4" w:rsidP="00086D1A">
      <w:pPr>
        <w:pStyle w:val="af4"/>
        <w:spacing w:line="288" w:lineRule="auto"/>
        <w:jc w:val="center"/>
        <w:rPr>
          <w:rFonts w:ascii="Times New Roman" w:hAnsi="Times New Roman" w:cs="Times New Roman"/>
          <w:b/>
          <w:bCs/>
          <w:iCs/>
          <w:sz w:val="24"/>
          <w:szCs w:val="24"/>
        </w:rPr>
      </w:pPr>
      <w:r w:rsidRPr="00054691">
        <w:rPr>
          <w:rFonts w:ascii="Times New Roman" w:hAnsi="Times New Roman" w:cs="Times New Roman"/>
          <w:b/>
          <w:bCs/>
          <w:iCs/>
          <w:sz w:val="24"/>
          <w:szCs w:val="24"/>
        </w:rPr>
        <w:t xml:space="preserve">2. Предмет </w:t>
      </w:r>
      <w:r w:rsidR="00C83186">
        <w:rPr>
          <w:rFonts w:ascii="Times New Roman" w:hAnsi="Times New Roman" w:cs="Times New Roman"/>
          <w:b/>
          <w:bCs/>
          <w:iCs/>
          <w:sz w:val="24"/>
          <w:szCs w:val="24"/>
        </w:rPr>
        <w:t>Оферты</w:t>
      </w:r>
    </w:p>
    <w:p w14:paraId="31C1B751" w14:textId="77777777" w:rsidR="001D7AD6" w:rsidRPr="00054691" w:rsidRDefault="001D7AD6" w:rsidP="00054691">
      <w:pPr>
        <w:pStyle w:val="af4"/>
        <w:spacing w:line="288" w:lineRule="auto"/>
        <w:ind w:firstLine="709"/>
        <w:jc w:val="center"/>
        <w:rPr>
          <w:rFonts w:ascii="Times New Roman" w:hAnsi="Times New Roman" w:cs="Times New Roman"/>
          <w:b/>
          <w:bCs/>
          <w:iCs/>
          <w:sz w:val="24"/>
          <w:szCs w:val="24"/>
        </w:rPr>
      </w:pPr>
    </w:p>
    <w:p w14:paraId="6FA26D19" w14:textId="075DE823" w:rsidR="001D7AD6" w:rsidRPr="00054691" w:rsidRDefault="00562A65"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2.</w:t>
      </w:r>
      <w:r w:rsidR="00741DA1">
        <w:rPr>
          <w:rFonts w:ascii="Times New Roman" w:hAnsi="Times New Roman" w:cs="Times New Roman"/>
          <w:iCs/>
          <w:sz w:val="24"/>
          <w:szCs w:val="24"/>
        </w:rPr>
        <w:t>1</w:t>
      </w:r>
      <w:r w:rsidRPr="00054691">
        <w:rPr>
          <w:rFonts w:ascii="Times New Roman" w:hAnsi="Times New Roman" w:cs="Times New Roman"/>
          <w:iCs/>
          <w:sz w:val="24"/>
          <w:szCs w:val="24"/>
        </w:rPr>
        <w:t xml:space="preserve">. В период действия </w:t>
      </w:r>
      <w:r w:rsidR="00C83186">
        <w:rPr>
          <w:rFonts w:ascii="Times New Roman" w:hAnsi="Times New Roman" w:cs="Times New Roman"/>
          <w:iCs/>
          <w:sz w:val="24"/>
          <w:szCs w:val="24"/>
        </w:rPr>
        <w:t>Оферты</w:t>
      </w:r>
      <w:r w:rsidR="00EA70A5" w:rsidRPr="00054691">
        <w:rPr>
          <w:rFonts w:ascii="Times New Roman" w:hAnsi="Times New Roman" w:cs="Times New Roman"/>
          <w:iCs/>
          <w:sz w:val="24"/>
          <w:szCs w:val="24"/>
        </w:rPr>
        <w:t xml:space="preserve"> </w:t>
      </w:r>
      <w:r w:rsidR="007A01CF" w:rsidRPr="00054691">
        <w:rPr>
          <w:rFonts w:ascii="Times New Roman" w:hAnsi="Times New Roman" w:cs="Times New Roman"/>
          <w:iCs/>
          <w:sz w:val="24"/>
          <w:szCs w:val="24"/>
        </w:rPr>
        <w:t>Клиент вправе обращаться к Компании</w:t>
      </w:r>
      <w:r w:rsidR="00861F9F">
        <w:rPr>
          <w:rFonts w:ascii="Times New Roman" w:hAnsi="Times New Roman" w:cs="Times New Roman"/>
          <w:iCs/>
          <w:sz w:val="24"/>
          <w:szCs w:val="24"/>
        </w:rPr>
        <w:t xml:space="preserve"> для заключения Договора</w:t>
      </w:r>
      <w:r w:rsidR="00EA70A5" w:rsidRPr="00054691">
        <w:rPr>
          <w:rFonts w:ascii="Times New Roman" w:hAnsi="Times New Roman" w:cs="Times New Roman"/>
          <w:iCs/>
          <w:sz w:val="24"/>
          <w:szCs w:val="24"/>
        </w:rPr>
        <w:t>,</w:t>
      </w:r>
      <w:r w:rsidR="007A01CF" w:rsidRPr="00054691">
        <w:rPr>
          <w:rFonts w:ascii="Times New Roman" w:hAnsi="Times New Roman" w:cs="Times New Roman"/>
          <w:iCs/>
          <w:sz w:val="24"/>
          <w:szCs w:val="24"/>
        </w:rPr>
        <w:t xml:space="preserve"> а</w:t>
      </w:r>
      <w:r w:rsidR="002E34D4" w:rsidRPr="00054691">
        <w:rPr>
          <w:rFonts w:ascii="Times New Roman" w:hAnsi="Times New Roman" w:cs="Times New Roman"/>
          <w:iCs/>
          <w:sz w:val="24"/>
          <w:szCs w:val="24"/>
        </w:rPr>
        <w:t xml:space="preserve"> Компания </w:t>
      </w:r>
      <w:r w:rsidR="00861F9F">
        <w:rPr>
          <w:rFonts w:ascii="Times New Roman" w:hAnsi="Times New Roman" w:cs="Times New Roman"/>
          <w:iCs/>
          <w:sz w:val="24"/>
          <w:szCs w:val="24"/>
        </w:rPr>
        <w:t xml:space="preserve">по Договору </w:t>
      </w:r>
      <w:r w:rsidR="002E34D4" w:rsidRPr="00054691">
        <w:rPr>
          <w:rFonts w:ascii="Times New Roman" w:hAnsi="Times New Roman" w:cs="Times New Roman"/>
          <w:iCs/>
          <w:sz w:val="24"/>
          <w:szCs w:val="24"/>
        </w:rPr>
        <w:t>обязуется передавать Клиенту Товары и/или лицензии на ПП</w:t>
      </w:r>
      <w:r w:rsidR="00BC13DE">
        <w:rPr>
          <w:rFonts w:ascii="Times New Roman" w:hAnsi="Times New Roman" w:cs="Times New Roman"/>
          <w:iCs/>
          <w:sz w:val="24"/>
          <w:szCs w:val="24"/>
        </w:rPr>
        <w:t xml:space="preserve"> </w:t>
      </w:r>
      <w:r w:rsidR="002E34D4" w:rsidRPr="00054691">
        <w:rPr>
          <w:rFonts w:ascii="Times New Roman" w:hAnsi="Times New Roman" w:cs="Times New Roman"/>
          <w:iCs/>
          <w:sz w:val="24"/>
          <w:szCs w:val="24"/>
        </w:rPr>
        <w:t>(право использования ПП, в т.</w:t>
      </w:r>
      <w:r w:rsidR="00BC13DE">
        <w:rPr>
          <w:rFonts w:ascii="Times New Roman" w:hAnsi="Times New Roman" w:cs="Times New Roman"/>
          <w:iCs/>
          <w:sz w:val="24"/>
          <w:szCs w:val="24"/>
        </w:rPr>
        <w:t xml:space="preserve"> </w:t>
      </w:r>
      <w:r w:rsidR="002E34D4" w:rsidRPr="00054691">
        <w:rPr>
          <w:rFonts w:ascii="Times New Roman" w:hAnsi="Times New Roman" w:cs="Times New Roman"/>
          <w:iCs/>
          <w:sz w:val="24"/>
          <w:szCs w:val="24"/>
        </w:rPr>
        <w:t xml:space="preserve">ч. на условиях сублицензии) и/или оказывать Услуги, указанные в счетах на оплату или Спецификациях, составляемых по форме, предусмотренной Приложением № 1 к </w:t>
      </w:r>
      <w:r w:rsidR="00C83186">
        <w:rPr>
          <w:rFonts w:ascii="Times New Roman" w:hAnsi="Times New Roman" w:cs="Times New Roman"/>
          <w:iCs/>
          <w:sz w:val="24"/>
          <w:szCs w:val="24"/>
        </w:rPr>
        <w:t>Оферте</w:t>
      </w:r>
      <w:r w:rsidR="00C83186" w:rsidRPr="00054691">
        <w:rPr>
          <w:rFonts w:ascii="Times New Roman" w:hAnsi="Times New Roman" w:cs="Times New Roman"/>
          <w:iCs/>
          <w:sz w:val="24"/>
          <w:szCs w:val="24"/>
        </w:rPr>
        <w:t xml:space="preserve"> </w:t>
      </w:r>
      <w:r w:rsidR="002E34D4" w:rsidRPr="00054691">
        <w:rPr>
          <w:rFonts w:ascii="Times New Roman" w:hAnsi="Times New Roman" w:cs="Times New Roman"/>
          <w:iCs/>
          <w:sz w:val="24"/>
          <w:szCs w:val="24"/>
        </w:rPr>
        <w:t>(далее – Спецификация), а Клиент обязуется оплачивать соответствующие счета или Спецификации, принимать лицензии на ПП (право использования ПП, в т.</w:t>
      </w:r>
      <w:r w:rsidR="00344E15">
        <w:rPr>
          <w:rFonts w:ascii="Times New Roman" w:hAnsi="Times New Roman" w:cs="Times New Roman"/>
          <w:iCs/>
          <w:sz w:val="24"/>
          <w:szCs w:val="24"/>
        </w:rPr>
        <w:t xml:space="preserve"> </w:t>
      </w:r>
      <w:r w:rsidR="002E34D4" w:rsidRPr="00054691">
        <w:rPr>
          <w:rFonts w:ascii="Times New Roman" w:hAnsi="Times New Roman" w:cs="Times New Roman"/>
          <w:iCs/>
          <w:sz w:val="24"/>
          <w:szCs w:val="24"/>
        </w:rPr>
        <w:t xml:space="preserve">ч. на условиях сублицензии), Товар и/или Услуги в порядке и на условиях, предусмотренных </w:t>
      </w:r>
      <w:r w:rsidR="00C83186">
        <w:rPr>
          <w:rFonts w:ascii="Times New Roman" w:hAnsi="Times New Roman" w:cs="Times New Roman"/>
          <w:iCs/>
          <w:sz w:val="24"/>
          <w:szCs w:val="24"/>
        </w:rPr>
        <w:t>Офертой</w:t>
      </w:r>
      <w:r w:rsidR="00C83186" w:rsidRPr="00054691">
        <w:rPr>
          <w:rFonts w:ascii="Times New Roman" w:hAnsi="Times New Roman" w:cs="Times New Roman"/>
          <w:iCs/>
          <w:sz w:val="24"/>
          <w:szCs w:val="24"/>
        </w:rPr>
        <w:t xml:space="preserve"> </w:t>
      </w:r>
      <w:r w:rsidR="002E34D4" w:rsidRPr="00054691">
        <w:rPr>
          <w:rFonts w:ascii="Times New Roman" w:hAnsi="Times New Roman" w:cs="Times New Roman"/>
          <w:iCs/>
          <w:sz w:val="24"/>
          <w:szCs w:val="24"/>
        </w:rPr>
        <w:t>и счетом или Спецификацией.</w:t>
      </w:r>
    </w:p>
    <w:p w14:paraId="4EEF8CA1" w14:textId="42708ECC"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2.</w:t>
      </w:r>
      <w:r w:rsidR="00741DA1">
        <w:rPr>
          <w:rFonts w:ascii="Times New Roman" w:hAnsi="Times New Roman" w:cs="Times New Roman"/>
          <w:iCs/>
          <w:sz w:val="24"/>
          <w:szCs w:val="24"/>
        </w:rPr>
        <w:t>2</w:t>
      </w:r>
      <w:r w:rsidRPr="00054691">
        <w:rPr>
          <w:rFonts w:ascii="Times New Roman" w:hAnsi="Times New Roman" w:cs="Times New Roman"/>
          <w:iCs/>
          <w:sz w:val="24"/>
          <w:szCs w:val="24"/>
        </w:rPr>
        <w:t>. Счет или Спецификация</w:t>
      </w:r>
      <w:r w:rsidR="00BC13DE">
        <w:rPr>
          <w:rFonts w:ascii="Times New Roman" w:hAnsi="Times New Roman" w:cs="Times New Roman"/>
          <w:iCs/>
          <w:sz w:val="24"/>
          <w:szCs w:val="24"/>
        </w:rPr>
        <w:t xml:space="preserve"> </w:t>
      </w:r>
      <w:r w:rsidRPr="00054691">
        <w:rPr>
          <w:rFonts w:ascii="Times New Roman" w:hAnsi="Times New Roman" w:cs="Times New Roman"/>
          <w:iCs/>
          <w:sz w:val="24"/>
          <w:szCs w:val="24"/>
        </w:rPr>
        <w:t xml:space="preserve">содержит условия, определяющие наименование и количество поставляемого Товара, срок и адрес доставки Товара, условия доставки Товара, наименование оказываемых Услуг, срок оказания Услуг, условия оплаты, наименование лицензии на ПП/наименование ПП, право использования которого предоставляется (включая тарифный план и/или расширение), срок на который предоставляется право использования ПП, размер подлежащего оплате вознаграждения за предоставление права использования ПП, иные специальные условия, согласовываемые Сторонами. </w:t>
      </w:r>
    </w:p>
    <w:p w14:paraId="56F2E696"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3F84EA20" w14:textId="77777777" w:rsidR="001D7AD6" w:rsidRPr="00054691" w:rsidRDefault="002E34D4" w:rsidP="00344E15">
      <w:pPr>
        <w:pStyle w:val="af4"/>
        <w:spacing w:line="288" w:lineRule="auto"/>
        <w:jc w:val="center"/>
        <w:rPr>
          <w:rFonts w:ascii="Times New Roman" w:hAnsi="Times New Roman" w:cs="Times New Roman"/>
          <w:b/>
          <w:bCs/>
          <w:iCs/>
          <w:sz w:val="24"/>
          <w:szCs w:val="24"/>
        </w:rPr>
      </w:pPr>
      <w:r w:rsidRPr="00054691">
        <w:rPr>
          <w:rFonts w:ascii="Times New Roman" w:hAnsi="Times New Roman" w:cs="Times New Roman"/>
          <w:b/>
          <w:bCs/>
          <w:iCs/>
          <w:sz w:val="24"/>
          <w:szCs w:val="24"/>
        </w:rPr>
        <w:t>3. Стоимость и порядок заказа лицензий на ПП, Товаров и Услуг</w:t>
      </w:r>
    </w:p>
    <w:p w14:paraId="69169B19" w14:textId="77777777" w:rsidR="001D7AD6" w:rsidRPr="00054691" w:rsidRDefault="001D7AD6" w:rsidP="00054691">
      <w:pPr>
        <w:pStyle w:val="af4"/>
        <w:spacing w:line="288" w:lineRule="auto"/>
        <w:ind w:firstLine="709"/>
        <w:rPr>
          <w:rFonts w:ascii="Times New Roman" w:hAnsi="Times New Roman" w:cs="Times New Roman"/>
          <w:b/>
          <w:bCs/>
          <w:iCs/>
          <w:sz w:val="24"/>
          <w:szCs w:val="24"/>
        </w:rPr>
      </w:pPr>
    </w:p>
    <w:p w14:paraId="2349073E" w14:textId="5F78526B" w:rsidR="001D7AD6"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3.1. </w:t>
      </w:r>
      <w:r w:rsidR="009E3680" w:rsidRPr="00054691">
        <w:rPr>
          <w:rFonts w:ascii="Times New Roman" w:hAnsi="Times New Roman" w:cs="Times New Roman"/>
          <w:iCs/>
          <w:sz w:val="24"/>
          <w:szCs w:val="24"/>
        </w:rPr>
        <w:t>О</w:t>
      </w:r>
      <w:r w:rsidRPr="00054691">
        <w:rPr>
          <w:rFonts w:ascii="Times New Roman" w:hAnsi="Times New Roman" w:cs="Times New Roman"/>
          <w:iCs/>
          <w:sz w:val="24"/>
          <w:szCs w:val="24"/>
        </w:rPr>
        <w:t>формление заказа на предоставление права использования (лицензий/сублицензий) ПП, поставку Товаров и/или оказание Услуг</w:t>
      </w:r>
      <w:r w:rsidR="00344E15">
        <w:rPr>
          <w:rFonts w:ascii="Times New Roman" w:hAnsi="Times New Roman" w:cs="Times New Roman"/>
          <w:iCs/>
          <w:sz w:val="24"/>
          <w:szCs w:val="24"/>
        </w:rPr>
        <w:t>,</w:t>
      </w:r>
      <w:r w:rsidR="009E3680" w:rsidRPr="00054691">
        <w:rPr>
          <w:rFonts w:ascii="Times New Roman" w:hAnsi="Times New Roman" w:cs="Times New Roman"/>
          <w:iCs/>
          <w:sz w:val="24"/>
          <w:szCs w:val="24"/>
        </w:rPr>
        <w:t xml:space="preserve"> </w:t>
      </w:r>
      <w:r w:rsidRPr="00054691">
        <w:rPr>
          <w:rFonts w:ascii="Times New Roman" w:hAnsi="Times New Roman" w:cs="Times New Roman"/>
          <w:iCs/>
          <w:sz w:val="24"/>
          <w:szCs w:val="24"/>
        </w:rPr>
        <w:t xml:space="preserve">осуществляется в порядке и на условиях, </w:t>
      </w:r>
      <w:r w:rsidRPr="00344E15">
        <w:rPr>
          <w:rFonts w:ascii="Times New Roman" w:hAnsi="Times New Roman" w:cs="Times New Roman"/>
          <w:iCs/>
          <w:sz w:val="24"/>
          <w:szCs w:val="24"/>
        </w:rPr>
        <w:t>опубликованных на Сайте</w:t>
      </w:r>
      <w:r w:rsidR="007B02DD" w:rsidRPr="00344E15">
        <w:rPr>
          <w:rFonts w:ascii="Times New Roman" w:hAnsi="Times New Roman" w:cs="Times New Roman"/>
          <w:iCs/>
          <w:sz w:val="24"/>
          <w:szCs w:val="24"/>
        </w:rPr>
        <w:t xml:space="preserve"> и/или </w:t>
      </w:r>
      <w:r w:rsidR="00861F9F">
        <w:rPr>
          <w:rFonts w:ascii="Times New Roman" w:hAnsi="Times New Roman" w:cs="Times New Roman"/>
          <w:iCs/>
          <w:sz w:val="24"/>
          <w:szCs w:val="24"/>
        </w:rPr>
        <w:t xml:space="preserve">посредством направления заказа </w:t>
      </w:r>
      <w:r w:rsidR="00861F9F" w:rsidRPr="00344E15">
        <w:rPr>
          <w:rFonts w:ascii="Times New Roman" w:hAnsi="Times New Roman" w:cs="Times New Roman"/>
          <w:iCs/>
          <w:sz w:val="24"/>
          <w:szCs w:val="24"/>
        </w:rPr>
        <w:t>уполномоченно</w:t>
      </w:r>
      <w:r w:rsidR="00861F9F">
        <w:rPr>
          <w:rFonts w:ascii="Times New Roman" w:hAnsi="Times New Roman" w:cs="Times New Roman"/>
          <w:iCs/>
          <w:sz w:val="24"/>
          <w:szCs w:val="24"/>
        </w:rPr>
        <w:t xml:space="preserve">му </w:t>
      </w:r>
      <w:r w:rsidR="007B02DD" w:rsidRPr="00344E15">
        <w:rPr>
          <w:rFonts w:ascii="Times New Roman" w:hAnsi="Times New Roman" w:cs="Times New Roman"/>
          <w:iCs/>
          <w:sz w:val="24"/>
          <w:szCs w:val="24"/>
        </w:rPr>
        <w:t>представител</w:t>
      </w:r>
      <w:r w:rsidR="00861F9F">
        <w:rPr>
          <w:rFonts w:ascii="Times New Roman" w:hAnsi="Times New Roman" w:cs="Times New Roman"/>
          <w:iCs/>
          <w:sz w:val="24"/>
          <w:szCs w:val="24"/>
        </w:rPr>
        <w:t>ю</w:t>
      </w:r>
      <w:r w:rsidR="007B02DD" w:rsidRPr="00344E15">
        <w:rPr>
          <w:rFonts w:ascii="Times New Roman" w:hAnsi="Times New Roman" w:cs="Times New Roman"/>
          <w:iCs/>
          <w:sz w:val="24"/>
          <w:szCs w:val="24"/>
        </w:rPr>
        <w:t xml:space="preserve"> Компании</w:t>
      </w:r>
      <w:r w:rsidR="00861F9F">
        <w:rPr>
          <w:rFonts w:ascii="Times New Roman" w:hAnsi="Times New Roman" w:cs="Times New Roman"/>
          <w:iCs/>
          <w:sz w:val="24"/>
          <w:szCs w:val="24"/>
        </w:rPr>
        <w:t>.</w:t>
      </w:r>
      <w:r w:rsidR="00861F9F" w:rsidRPr="00344E15" w:rsidDel="00861F9F">
        <w:rPr>
          <w:rFonts w:ascii="Times New Roman" w:hAnsi="Times New Roman" w:cs="Times New Roman"/>
          <w:iCs/>
          <w:sz w:val="24"/>
          <w:szCs w:val="24"/>
        </w:rPr>
        <w:t xml:space="preserve"> </w:t>
      </w:r>
    </w:p>
    <w:p w14:paraId="7DD03860" w14:textId="3925FE07" w:rsidR="00BC13DE" w:rsidRPr="00054691" w:rsidRDefault="008E54CC" w:rsidP="00054691">
      <w:pPr>
        <w:pStyle w:val="af4"/>
        <w:spacing w:line="288" w:lineRule="auto"/>
        <w:ind w:firstLine="709"/>
        <w:jc w:val="both"/>
        <w:rPr>
          <w:rFonts w:ascii="Times New Roman" w:hAnsi="Times New Roman" w:cs="Times New Roman"/>
          <w:iCs/>
          <w:sz w:val="24"/>
          <w:szCs w:val="24"/>
        </w:rPr>
      </w:pPr>
      <w:r w:rsidRPr="0074125A">
        <w:rPr>
          <w:rFonts w:ascii="Times New Roman" w:hAnsi="Times New Roman" w:cs="Times New Roman"/>
          <w:iCs/>
          <w:sz w:val="24"/>
          <w:szCs w:val="24"/>
        </w:rPr>
        <w:t>Размер вознаграждения Компании за предоставление права использования (лицензий/сублицензий) ПП, стоимость Товаров и/или стоимость Услуг согласовывается Сторонами в Спецификации или указывается в Компанией в счете</w:t>
      </w:r>
      <w:r>
        <w:rPr>
          <w:rFonts w:ascii="Times New Roman" w:hAnsi="Times New Roman" w:cs="Times New Roman"/>
          <w:iCs/>
          <w:sz w:val="24"/>
          <w:szCs w:val="24"/>
        </w:rPr>
        <w:t>.</w:t>
      </w:r>
    </w:p>
    <w:p w14:paraId="1158C779" w14:textId="297E914C"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3.2. В случае предоставления права использования (лицензий/сублицензий) ПП, поставки Товаров и/или оказания </w:t>
      </w:r>
      <w:r w:rsidR="00DE5B18" w:rsidRPr="00054691">
        <w:rPr>
          <w:rFonts w:ascii="Times New Roman" w:hAnsi="Times New Roman" w:cs="Times New Roman"/>
          <w:iCs/>
          <w:sz w:val="24"/>
          <w:szCs w:val="24"/>
        </w:rPr>
        <w:t xml:space="preserve">Услуг </w:t>
      </w:r>
      <w:r w:rsidR="00DE5B18">
        <w:rPr>
          <w:rFonts w:ascii="Times New Roman" w:hAnsi="Times New Roman" w:cs="Times New Roman"/>
          <w:iCs/>
          <w:sz w:val="24"/>
          <w:szCs w:val="24"/>
        </w:rPr>
        <w:t>на</w:t>
      </w:r>
      <w:r w:rsidRPr="00054691">
        <w:rPr>
          <w:rFonts w:ascii="Times New Roman" w:hAnsi="Times New Roman" w:cs="Times New Roman"/>
          <w:iCs/>
          <w:sz w:val="24"/>
          <w:szCs w:val="24"/>
        </w:rPr>
        <w:t xml:space="preserve"> условиях 100% предварительной оплаты, оплата выставленного Компанией счета свидетельствует о согласовании Сторонами всех существенных условий для предоставления права использования (лицензий/сублицензий) ПП, поставки Товара и/или оказания Услуг.</w:t>
      </w:r>
    </w:p>
    <w:p w14:paraId="50706D60" w14:textId="25550242" w:rsidR="00974744" w:rsidRPr="00054691" w:rsidRDefault="002E34D4" w:rsidP="00974744">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3.3. В случае предоставления права использования (лицензий/сублицензий) ПП, поставки Товаров и/или оказания Услуг</w:t>
      </w:r>
      <w:r w:rsidR="0096098F">
        <w:rPr>
          <w:rFonts w:ascii="Times New Roman" w:hAnsi="Times New Roman" w:cs="Times New Roman"/>
          <w:iCs/>
          <w:sz w:val="24"/>
          <w:szCs w:val="24"/>
        </w:rPr>
        <w:t xml:space="preserve"> </w:t>
      </w:r>
      <w:r w:rsidRPr="00054691">
        <w:rPr>
          <w:rFonts w:ascii="Times New Roman" w:hAnsi="Times New Roman" w:cs="Times New Roman"/>
          <w:iCs/>
          <w:sz w:val="24"/>
          <w:szCs w:val="24"/>
        </w:rPr>
        <w:t>на условиях полной или частичной отсрочки платежа, подписание Сторонами Спецификации свидетельствует о согласовании Сторонами всех существенных условий для предоставления права использования (лицензий/сублицензий) ПП, поставки Товара и/или оказания Услуг.</w:t>
      </w:r>
      <w:r w:rsidR="00E84999">
        <w:rPr>
          <w:rFonts w:ascii="Times New Roman" w:hAnsi="Times New Roman" w:cs="Times New Roman"/>
          <w:iCs/>
          <w:sz w:val="24"/>
          <w:szCs w:val="24"/>
        </w:rPr>
        <w:t xml:space="preserve"> </w:t>
      </w:r>
      <w:r w:rsidR="00974744" w:rsidRPr="00974744">
        <w:rPr>
          <w:rFonts w:ascii="Times New Roman" w:hAnsi="Times New Roman" w:cs="Times New Roman"/>
          <w:iCs/>
          <w:sz w:val="24"/>
          <w:szCs w:val="24"/>
        </w:rPr>
        <w:t>Стороны вправе подписать Спецификацию, в т.</w:t>
      </w:r>
      <w:r w:rsidR="00344E15">
        <w:rPr>
          <w:rFonts w:ascii="Times New Roman" w:hAnsi="Times New Roman" w:cs="Times New Roman"/>
          <w:iCs/>
          <w:sz w:val="24"/>
          <w:szCs w:val="24"/>
        </w:rPr>
        <w:t xml:space="preserve"> </w:t>
      </w:r>
      <w:r w:rsidR="00974744" w:rsidRPr="00974744">
        <w:rPr>
          <w:rFonts w:ascii="Times New Roman" w:hAnsi="Times New Roman" w:cs="Times New Roman"/>
          <w:iCs/>
          <w:sz w:val="24"/>
          <w:szCs w:val="24"/>
        </w:rPr>
        <w:t>ч. при осуществлении взаиморасчетов на условиях 100</w:t>
      </w:r>
      <w:r w:rsidR="00344E15">
        <w:rPr>
          <w:rFonts w:ascii="Times New Roman" w:hAnsi="Times New Roman" w:cs="Times New Roman"/>
          <w:iCs/>
          <w:sz w:val="24"/>
          <w:szCs w:val="24"/>
        </w:rPr>
        <w:t xml:space="preserve"> </w:t>
      </w:r>
      <w:r w:rsidR="00974744" w:rsidRPr="00974744">
        <w:rPr>
          <w:rFonts w:ascii="Times New Roman" w:hAnsi="Times New Roman" w:cs="Times New Roman"/>
          <w:iCs/>
          <w:sz w:val="24"/>
          <w:szCs w:val="24"/>
        </w:rPr>
        <w:t>%</w:t>
      </w:r>
      <w:r w:rsidR="00974744">
        <w:rPr>
          <w:rFonts w:ascii="Times New Roman" w:hAnsi="Times New Roman" w:cs="Times New Roman"/>
          <w:iCs/>
          <w:sz w:val="24"/>
          <w:szCs w:val="24"/>
        </w:rPr>
        <w:t xml:space="preserve"> </w:t>
      </w:r>
      <w:r w:rsidR="00974744" w:rsidRPr="00974744">
        <w:rPr>
          <w:rFonts w:ascii="Times New Roman" w:hAnsi="Times New Roman" w:cs="Times New Roman"/>
          <w:iCs/>
          <w:sz w:val="24"/>
          <w:szCs w:val="24"/>
        </w:rPr>
        <w:t>предварительной оплаты</w:t>
      </w:r>
      <w:r w:rsidR="00974744">
        <w:rPr>
          <w:rFonts w:ascii="Times New Roman" w:hAnsi="Times New Roman" w:cs="Times New Roman"/>
          <w:iCs/>
          <w:sz w:val="24"/>
          <w:szCs w:val="24"/>
        </w:rPr>
        <w:t>.</w:t>
      </w:r>
    </w:p>
    <w:p w14:paraId="2A49429D"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lastRenderedPageBreak/>
        <w:t>3.4. Оплата счета без указания (с неверным указанием) его даты и номера в платежном поручении или ином платежном документе не допускается и не считается его акцептом, за исключением случаев, когда Компания по своему усмотрению признала такую оплату надлежащим акцептом. В этом случае денежные средства зачисляются по усмотрению Компании в счет оплаты любого из ранее выставленных Клиенту и еще не оплаченных счетов, срок оплаты по которым не истек к моменту поступления платежа.</w:t>
      </w:r>
    </w:p>
    <w:p w14:paraId="578D3961"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3.5. Оплата счета, произведенного за Клиента третьими лицами, принимается только при условии указания в назначении платежа его номера и даты, а также наименования Клиента.</w:t>
      </w:r>
    </w:p>
    <w:p w14:paraId="5FDF2EDB" w14:textId="6ABAB744"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3.6. Счет действителен в течение 5 (пяти) календарных дней с указанной в нем даты (срок для акцепта), если иное не указано в счете. Компания может по своему усмотрению признать оплату, поступившую по истечении указанного срока, надлежащим акцептом.</w:t>
      </w:r>
      <w:r w:rsidR="00344E15">
        <w:rPr>
          <w:rFonts w:ascii="Times New Roman" w:hAnsi="Times New Roman" w:cs="Times New Roman"/>
          <w:iCs/>
          <w:sz w:val="24"/>
          <w:szCs w:val="24"/>
        </w:rPr>
        <w:t xml:space="preserve"> В случае непоступления оплаты по счету в полном объеме в течение срока, указанного в настоящем пункте, Компания вправе в одностороннем внесудебном порядке изменить стоимость Товаров/Услуг/ПП, указанных в счете</w:t>
      </w:r>
      <w:r w:rsidR="005C4646">
        <w:rPr>
          <w:rFonts w:ascii="Times New Roman" w:hAnsi="Times New Roman" w:cs="Times New Roman"/>
          <w:iCs/>
          <w:sz w:val="24"/>
          <w:szCs w:val="24"/>
        </w:rPr>
        <w:t>, а также иные условия, указанные в счете</w:t>
      </w:r>
      <w:r w:rsidR="00344E15">
        <w:rPr>
          <w:rFonts w:ascii="Times New Roman" w:hAnsi="Times New Roman" w:cs="Times New Roman"/>
          <w:iCs/>
          <w:sz w:val="24"/>
          <w:szCs w:val="24"/>
        </w:rPr>
        <w:t>, путем выставления нового счета Клиенту.</w:t>
      </w:r>
    </w:p>
    <w:p w14:paraId="101561A0"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1F4EF757" w14:textId="77777777" w:rsidR="001D7AD6" w:rsidRPr="00054691" w:rsidRDefault="002E34D4" w:rsidP="00344E15">
      <w:pPr>
        <w:pStyle w:val="af4"/>
        <w:spacing w:line="288" w:lineRule="auto"/>
        <w:jc w:val="center"/>
        <w:rPr>
          <w:rFonts w:ascii="Times New Roman" w:hAnsi="Times New Roman" w:cs="Times New Roman"/>
          <w:b/>
          <w:bCs/>
          <w:iCs/>
          <w:sz w:val="24"/>
          <w:szCs w:val="24"/>
        </w:rPr>
      </w:pPr>
      <w:r w:rsidRPr="00054691">
        <w:rPr>
          <w:rFonts w:ascii="Times New Roman" w:hAnsi="Times New Roman" w:cs="Times New Roman"/>
          <w:b/>
          <w:bCs/>
          <w:iCs/>
          <w:sz w:val="24"/>
          <w:szCs w:val="24"/>
        </w:rPr>
        <w:t>4. Условия доставки Товара</w:t>
      </w:r>
    </w:p>
    <w:p w14:paraId="337391A2" w14:textId="77777777" w:rsidR="001D7AD6" w:rsidRPr="00054691" w:rsidRDefault="001D7AD6" w:rsidP="00054691">
      <w:pPr>
        <w:pStyle w:val="af4"/>
        <w:spacing w:line="288" w:lineRule="auto"/>
        <w:ind w:firstLine="709"/>
        <w:rPr>
          <w:rFonts w:ascii="Times New Roman" w:hAnsi="Times New Roman" w:cs="Times New Roman"/>
          <w:b/>
          <w:bCs/>
          <w:iCs/>
          <w:sz w:val="24"/>
          <w:szCs w:val="24"/>
        </w:rPr>
      </w:pPr>
    </w:p>
    <w:p w14:paraId="73A6C333" w14:textId="4944694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4.1. Доставка Товаров осуществляется в порядке и на условиях, опубликованных Компанией на Сайте, а также с соблюдением условий, предусмотренных Приложением № 2 к </w:t>
      </w:r>
      <w:r w:rsidR="00C83186">
        <w:rPr>
          <w:rFonts w:ascii="Times New Roman" w:hAnsi="Times New Roman" w:cs="Times New Roman"/>
          <w:iCs/>
          <w:sz w:val="24"/>
          <w:szCs w:val="24"/>
        </w:rPr>
        <w:t>Оферте</w:t>
      </w:r>
      <w:r w:rsidRPr="00054691">
        <w:rPr>
          <w:rFonts w:ascii="Times New Roman" w:hAnsi="Times New Roman" w:cs="Times New Roman"/>
          <w:iCs/>
          <w:sz w:val="24"/>
          <w:szCs w:val="24"/>
        </w:rPr>
        <w:t xml:space="preserve">. </w:t>
      </w:r>
    </w:p>
    <w:p w14:paraId="5F9B6314" w14:textId="519EAE2F"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В случае противоречия отдельных условий (части условий) доставки Товара, опубликованных Компанией на Сайте, с отдельными условиями (частью условий) доставки Товара, предусмотренными </w:t>
      </w:r>
      <w:r w:rsidR="00C83186">
        <w:rPr>
          <w:rFonts w:ascii="Times New Roman" w:hAnsi="Times New Roman" w:cs="Times New Roman"/>
          <w:iCs/>
          <w:sz w:val="24"/>
          <w:szCs w:val="24"/>
        </w:rPr>
        <w:t>Офертой</w:t>
      </w:r>
      <w:r w:rsidRPr="00054691">
        <w:rPr>
          <w:rFonts w:ascii="Times New Roman" w:hAnsi="Times New Roman" w:cs="Times New Roman"/>
          <w:iCs/>
          <w:sz w:val="24"/>
          <w:szCs w:val="24"/>
        </w:rPr>
        <w:t xml:space="preserve">, преимущественную силу имеют соответствующие условия доставки Товара, предусмотренные </w:t>
      </w:r>
      <w:r w:rsidR="00C83186">
        <w:rPr>
          <w:rFonts w:ascii="Times New Roman" w:hAnsi="Times New Roman" w:cs="Times New Roman"/>
          <w:iCs/>
          <w:sz w:val="24"/>
          <w:szCs w:val="24"/>
        </w:rPr>
        <w:t>Офертой</w:t>
      </w:r>
      <w:r w:rsidRPr="00054691">
        <w:rPr>
          <w:rFonts w:ascii="Times New Roman" w:hAnsi="Times New Roman" w:cs="Times New Roman"/>
          <w:iCs/>
          <w:sz w:val="24"/>
          <w:szCs w:val="24"/>
        </w:rPr>
        <w:t>.</w:t>
      </w:r>
    </w:p>
    <w:p w14:paraId="6734D14D" w14:textId="4F8D1358"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В случае противоречия условий доставки Товара, предусмотренных </w:t>
      </w:r>
      <w:r w:rsidR="00C83186">
        <w:rPr>
          <w:rFonts w:ascii="Times New Roman" w:hAnsi="Times New Roman" w:cs="Times New Roman"/>
          <w:iCs/>
          <w:sz w:val="24"/>
          <w:szCs w:val="24"/>
        </w:rPr>
        <w:t>Офертой</w:t>
      </w:r>
      <w:r w:rsidRPr="00054691">
        <w:rPr>
          <w:rFonts w:ascii="Times New Roman" w:hAnsi="Times New Roman" w:cs="Times New Roman"/>
          <w:iCs/>
          <w:sz w:val="24"/>
          <w:szCs w:val="24"/>
        </w:rPr>
        <w:t>, с условиями доставки Товара, предусмотренными счетом или Спецификацией, преимущественную силу имеют условия доставки Товара, предусмотренные счетом или Спецификацией.</w:t>
      </w:r>
    </w:p>
    <w:p w14:paraId="704E6B69" w14:textId="722C01BD"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4.2. Фактически согласованный Сторонами способ и адрес доставки Товара указывается в счете или Спецификации, согласно разделу 3 </w:t>
      </w:r>
      <w:r w:rsidR="00C83186">
        <w:rPr>
          <w:rFonts w:ascii="Times New Roman" w:hAnsi="Times New Roman" w:cs="Times New Roman"/>
          <w:iCs/>
          <w:sz w:val="24"/>
          <w:szCs w:val="24"/>
        </w:rPr>
        <w:t>Оферты</w:t>
      </w:r>
      <w:r w:rsidRPr="00054691">
        <w:rPr>
          <w:rFonts w:ascii="Times New Roman" w:hAnsi="Times New Roman" w:cs="Times New Roman"/>
          <w:iCs/>
          <w:sz w:val="24"/>
          <w:szCs w:val="24"/>
        </w:rPr>
        <w:t>.</w:t>
      </w:r>
    </w:p>
    <w:p w14:paraId="0B7B7F54" w14:textId="77777777" w:rsidR="001D7AD6" w:rsidRPr="00054691" w:rsidRDefault="001D7AD6" w:rsidP="00054691">
      <w:pPr>
        <w:pStyle w:val="af4"/>
        <w:spacing w:line="288" w:lineRule="auto"/>
        <w:ind w:firstLine="709"/>
        <w:jc w:val="center"/>
        <w:rPr>
          <w:rFonts w:ascii="Times New Roman" w:hAnsi="Times New Roman" w:cs="Times New Roman"/>
          <w:b/>
          <w:bCs/>
          <w:iCs/>
          <w:sz w:val="24"/>
          <w:szCs w:val="24"/>
        </w:rPr>
      </w:pPr>
    </w:p>
    <w:p w14:paraId="1BD06773" w14:textId="77777777" w:rsidR="001D7AD6" w:rsidRPr="00054691" w:rsidRDefault="002E34D4" w:rsidP="00344E15">
      <w:pPr>
        <w:pStyle w:val="af4"/>
        <w:spacing w:line="288" w:lineRule="auto"/>
        <w:jc w:val="center"/>
        <w:rPr>
          <w:rFonts w:ascii="Times New Roman" w:hAnsi="Times New Roman" w:cs="Times New Roman"/>
          <w:b/>
          <w:bCs/>
          <w:iCs/>
          <w:sz w:val="24"/>
          <w:szCs w:val="24"/>
        </w:rPr>
      </w:pPr>
      <w:r w:rsidRPr="00054691">
        <w:rPr>
          <w:rFonts w:ascii="Times New Roman" w:hAnsi="Times New Roman" w:cs="Times New Roman"/>
          <w:b/>
          <w:bCs/>
          <w:iCs/>
          <w:sz w:val="24"/>
          <w:szCs w:val="24"/>
        </w:rPr>
        <w:t>5. Условия оказания Услуг</w:t>
      </w:r>
    </w:p>
    <w:p w14:paraId="251D6784" w14:textId="77777777" w:rsidR="001D7AD6" w:rsidRPr="00054691" w:rsidRDefault="001D7AD6" w:rsidP="00054691">
      <w:pPr>
        <w:pStyle w:val="af4"/>
        <w:spacing w:line="288" w:lineRule="auto"/>
        <w:ind w:firstLine="709"/>
        <w:jc w:val="center"/>
        <w:rPr>
          <w:rFonts w:ascii="Times New Roman" w:hAnsi="Times New Roman" w:cs="Times New Roman"/>
          <w:b/>
          <w:bCs/>
          <w:iCs/>
          <w:sz w:val="24"/>
          <w:szCs w:val="24"/>
        </w:rPr>
      </w:pPr>
    </w:p>
    <w:p w14:paraId="74190A64"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5.1. Оказание Услуг Компанией осуществляется в соответствии с приведенным описанием на Сайте Компании.</w:t>
      </w:r>
    </w:p>
    <w:p w14:paraId="7FB09D8E"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5.2. Актуальный перечень Услуг опубликован на Сайте. </w:t>
      </w:r>
    </w:p>
    <w:p w14:paraId="35993AE9"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5.3. Оказание Услуг осуществляется в сроки, указанные в счете или в Спецификации.</w:t>
      </w:r>
    </w:p>
    <w:p w14:paraId="5275CCE4" w14:textId="1D4BA9A5"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5.4. Оказание Услуг осуществляется Компанией с соблюдением условий, предусмотренных Приложением № 3 к </w:t>
      </w:r>
      <w:r w:rsidR="00C83186">
        <w:rPr>
          <w:rFonts w:ascii="Times New Roman" w:hAnsi="Times New Roman" w:cs="Times New Roman"/>
          <w:iCs/>
          <w:sz w:val="24"/>
          <w:szCs w:val="24"/>
        </w:rPr>
        <w:t>Оферте</w:t>
      </w:r>
      <w:r w:rsidRPr="00054691">
        <w:rPr>
          <w:rFonts w:ascii="Times New Roman" w:hAnsi="Times New Roman" w:cs="Times New Roman"/>
          <w:iCs/>
          <w:sz w:val="24"/>
          <w:szCs w:val="24"/>
        </w:rPr>
        <w:t>.</w:t>
      </w:r>
    </w:p>
    <w:p w14:paraId="0C423547" w14:textId="7D2675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В случае противоречия отдельных условий (части условий) оказания Услуг, опубликованных Компанией на Сайте, с отдельными условиями (частью условий) оказания Услуг, предусмотренными </w:t>
      </w:r>
      <w:r w:rsidR="00C83186">
        <w:rPr>
          <w:rFonts w:ascii="Times New Roman" w:hAnsi="Times New Roman" w:cs="Times New Roman"/>
          <w:iCs/>
          <w:sz w:val="24"/>
          <w:szCs w:val="24"/>
        </w:rPr>
        <w:t>Офертой</w:t>
      </w:r>
      <w:r w:rsidRPr="00054691">
        <w:rPr>
          <w:rFonts w:ascii="Times New Roman" w:hAnsi="Times New Roman" w:cs="Times New Roman"/>
          <w:iCs/>
          <w:sz w:val="24"/>
          <w:szCs w:val="24"/>
        </w:rPr>
        <w:t xml:space="preserve">, преимущественную силу имеют соответствующие условия оказания Услуг, предусмотренные </w:t>
      </w:r>
      <w:r w:rsidR="00C83186">
        <w:rPr>
          <w:rFonts w:ascii="Times New Roman" w:hAnsi="Times New Roman" w:cs="Times New Roman"/>
          <w:iCs/>
          <w:sz w:val="24"/>
          <w:szCs w:val="24"/>
        </w:rPr>
        <w:t>Офертой</w:t>
      </w:r>
      <w:r w:rsidRPr="00054691">
        <w:rPr>
          <w:rFonts w:ascii="Times New Roman" w:hAnsi="Times New Roman" w:cs="Times New Roman"/>
          <w:iCs/>
          <w:sz w:val="24"/>
          <w:szCs w:val="24"/>
        </w:rPr>
        <w:t>.</w:t>
      </w:r>
    </w:p>
    <w:p w14:paraId="63028E3A" w14:textId="4775523D"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lastRenderedPageBreak/>
        <w:t xml:space="preserve">В случае противоречия условий оказания Услуг, предусмотренных </w:t>
      </w:r>
      <w:r w:rsidR="00C83186">
        <w:rPr>
          <w:rFonts w:ascii="Times New Roman" w:hAnsi="Times New Roman" w:cs="Times New Roman"/>
          <w:iCs/>
          <w:sz w:val="24"/>
          <w:szCs w:val="24"/>
        </w:rPr>
        <w:t>Офертой</w:t>
      </w:r>
      <w:r w:rsidRPr="00054691">
        <w:rPr>
          <w:rFonts w:ascii="Times New Roman" w:hAnsi="Times New Roman" w:cs="Times New Roman"/>
          <w:iCs/>
          <w:sz w:val="24"/>
          <w:szCs w:val="24"/>
        </w:rPr>
        <w:t>, с условиями оказания Услуг, предусмотренными счетом или Спецификацией, преимущественную силу имеют условия оказания Услуг, предусмотренные счетом или Спецификацией.</w:t>
      </w:r>
    </w:p>
    <w:p w14:paraId="74173211" w14:textId="77777777" w:rsidR="001D7AD6" w:rsidRPr="00054691" w:rsidRDefault="001D7AD6" w:rsidP="00B77D57">
      <w:pPr>
        <w:pStyle w:val="af4"/>
        <w:spacing w:line="288" w:lineRule="auto"/>
        <w:jc w:val="both"/>
        <w:rPr>
          <w:rFonts w:ascii="Times New Roman" w:hAnsi="Times New Roman" w:cs="Times New Roman"/>
          <w:iCs/>
          <w:sz w:val="24"/>
          <w:szCs w:val="24"/>
        </w:rPr>
      </w:pPr>
    </w:p>
    <w:p w14:paraId="38E89EB4" w14:textId="77777777" w:rsidR="001D7AD6" w:rsidRPr="005C4646" w:rsidRDefault="002E34D4" w:rsidP="005C4646">
      <w:pPr>
        <w:pStyle w:val="af4"/>
        <w:spacing w:line="288" w:lineRule="auto"/>
        <w:jc w:val="center"/>
        <w:rPr>
          <w:rFonts w:ascii="Times New Roman" w:hAnsi="Times New Roman" w:cs="Times New Roman"/>
          <w:b/>
          <w:bCs/>
          <w:iCs/>
          <w:sz w:val="24"/>
          <w:szCs w:val="24"/>
        </w:rPr>
      </w:pPr>
      <w:r w:rsidRPr="005C4646">
        <w:rPr>
          <w:rFonts w:ascii="Times New Roman" w:hAnsi="Times New Roman" w:cs="Times New Roman"/>
          <w:b/>
          <w:bCs/>
          <w:iCs/>
          <w:sz w:val="24"/>
          <w:szCs w:val="24"/>
        </w:rPr>
        <w:t xml:space="preserve">6. Условия предоставления права использования (лицензий/сублицензий) ПП, </w:t>
      </w:r>
    </w:p>
    <w:p w14:paraId="4F1D21DA" w14:textId="77777777" w:rsidR="001D7AD6" w:rsidRPr="005C4646" w:rsidRDefault="002E34D4" w:rsidP="005C4646">
      <w:pPr>
        <w:pStyle w:val="af4"/>
        <w:spacing w:line="288" w:lineRule="auto"/>
        <w:jc w:val="center"/>
        <w:rPr>
          <w:rFonts w:ascii="Times New Roman" w:hAnsi="Times New Roman" w:cs="Times New Roman"/>
          <w:b/>
          <w:bCs/>
          <w:iCs/>
          <w:sz w:val="24"/>
          <w:szCs w:val="24"/>
        </w:rPr>
      </w:pPr>
      <w:proofErr w:type="gramStart"/>
      <w:r w:rsidRPr="005C4646">
        <w:rPr>
          <w:rFonts w:ascii="Times New Roman" w:hAnsi="Times New Roman" w:cs="Times New Roman"/>
          <w:b/>
          <w:bCs/>
          <w:iCs/>
          <w:sz w:val="24"/>
          <w:szCs w:val="24"/>
        </w:rPr>
        <w:t>правообладателем</w:t>
      </w:r>
      <w:proofErr w:type="gramEnd"/>
      <w:r w:rsidRPr="005C4646">
        <w:rPr>
          <w:rFonts w:ascii="Times New Roman" w:hAnsi="Times New Roman" w:cs="Times New Roman"/>
          <w:b/>
          <w:bCs/>
          <w:iCs/>
          <w:sz w:val="24"/>
          <w:szCs w:val="24"/>
        </w:rPr>
        <w:t xml:space="preserve"> которого не является ООО «КРИПТО-ПРО»</w:t>
      </w:r>
    </w:p>
    <w:p w14:paraId="2BA88675"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5EC0844F" w14:textId="4709E1CE" w:rsidR="00024233" w:rsidRDefault="00024233" w:rsidP="00024233">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6</w:t>
      </w:r>
      <w:r w:rsidRPr="00054691">
        <w:rPr>
          <w:rFonts w:ascii="Times New Roman" w:hAnsi="Times New Roman" w:cs="Times New Roman"/>
          <w:iCs/>
          <w:sz w:val="24"/>
          <w:szCs w:val="24"/>
        </w:rPr>
        <w:t xml:space="preserve">.1. Право использования ПП, правообладателем которого </w:t>
      </w:r>
      <w:r>
        <w:rPr>
          <w:rFonts w:ascii="Times New Roman" w:hAnsi="Times New Roman" w:cs="Times New Roman"/>
          <w:iCs/>
          <w:sz w:val="24"/>
          <w:szCs w:val="24"/>
        </w:rPr>
        <w:t xml:space="preserve">не </w:t>
      </w:r>
      <w:r w:rsidRPr="00054691">
        <w:rPr>
          <w:rFonts w:ascii="Times New Roman" w:hAnsi="Times New Roman" w:cs="Times New Roman"/>
          <w:iCs/>
          <w:sz w:val="24"/>
          <w:szCs w:val="24"/>
        </w:rPr>
        <w:t xml:space="preserve">является ООО «КРИПТО-ПРО», предоставляется Клиенту на условиях, предусмотренных Приложением № </w:t>
      </w:r>
      <w:r>
        <w:rPr>
          <w:rFonts w:ascii="Times New Roman" w:hAnsi="Times New Roman" w:cs="Times New Roman"/>
          <w:iCs/>
          <w:sz w:val="24"/>
          <w:szCs w:val="24"/>
        </w:rPr>
        <w:t>4</w:t>
      </w:r>
      <w:r w:rsidRPr="00054691">
        <w:rPr>
          <w:rFonts w:ascii="Times New Roman" w:hAnsi="Times New Roman" w:cs="Times New Roman"/>
          <w:iCs/>
          <w:sz w:val="24"/>
          <w:szCs w:val="24"/>
        </w:rPr>
        <w:t xml:space="preserve"> к </w:t>
      </w:r>
      <w:r w:rsidR="00C83186">
        <w:rPr>
          <w:rFonts w:ascii="Times New Roman" w:hAnsi="Times New Roman" w:cs="Times New Roman"/>
          <w:iCs/>
          <w:sz w:val="24"/>
          <w:szCs w:val="24"/>
        </w:rPr>
        <w:t>Оферте</w:t>
      </w:r>
      <w:r w:rsidRPr="00054691">
        <w:rPr>
          <w:rFonts w:ascii="Times New Roman" w:hAnsi="Times New Roman" w:cs="Times New Roman"/>
          <w:iCs/>
          <w:sz w:val="24"/>
          <w:szCs w:val="24"/>
        </w:rPr>
        <w:t xml:space="preserve">. </w:t>
      </w:r>
    </w:p>
    <w:p w14:paraId="612888DB" w14:textId="6F093FED" w:rsidR="00A87899" w:rsidRPr="00054691" w:rsidRDefault="00A87899" w:rsidP="00024233">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6</w:t>
      </w:r>
      <w:r w:rsidRPr="00054691">
        <w:rPr>
          <w:rFonts w:ascii="Times New Roman" w:hAnsi="Times New Roman" w:cs="Times New Roman"/>
          <w:iCs/>
          <w:sz w:val="24"/>
          <w:szCs w:val="24"/>
        </w:rPr>
        <w:t>.</w:t>
      </w:r>
      <w:r>
        <w:rPr>
          <w:rFonts w:ascii="Times New Roman" w:hAnsi="Times New Roman" w:cs="Times New Roman"/>
          <w:iCs/>
          <w:sz w:val="24"/>
          <w:szCs w:val="24"/>
        </w:rPr>
        <w:t>1</w:t>
      </w:r>
      <w:r w:rsidRPr="00054691">
        <w:rPr>
          <w:rFonts w:ascii="Times New Roman" w:hAnsi="Times New Roman" w:cs="Times New Roman"/>
          <w:iCs/>
          <w:sz w:val="24"/>
          <w:szCs w:val="24"/>
        </w:rPr>
        <w:t>.</w:t>
      </w:r>
      <w:r>
        <w:rPr>
          <w:rFonts w:ascii="Times New Roman" w:hAnsi="Times New Roman" w:cs="Times New Roman"/>
          <w:iCs/>
          <w:sz w:val="24"/>
          <w:szCs w:val="24"/>
        </w:rPr>
        <w:t>1.</w:t>
      </w:r>
      <w:r w:rsidRPr="00054691">
        <w:rPr>
          <w:rFonts w:ascii="Times New Roman" w:hAnsi="Times New Roman" w:cs="Times New Roman"/>
          <w:iCs/>
          <w:sz w:val="24"/>
          <w:szCs w:val="24"/>
        </w:rPr>
        <w:t xml:space="preserve"> Право использования ПП</w:t>
      </w:r>
      <w:r>
        <w:rPr>
          <w:rFonts w:ascii="Times New Roman" w:hAnsi="Times New Roman" w:cs="Times New Roman"/>
          <w:iCs/>
          <w:sz w:val="24"/>
          <w:szCs w:val="24"/>
        </w:rPr>
        <w:t xml:space="preserve"> «Астрал </w:t>
      </w:r>
      <w:proofErr w:type="spellStart"/>
      <w:r>
        <w:rPr>
          <w:rFonts w:ascii="Times New Roman" w:hAnsi="Times New Roman" w:cs="Times New Roman"/>
          <w:iCs/>
          <w:sz w:val="24"/>
          <w:szCs w:val="24"/>
          <w:lang w:val="en-US"/>
        </w:rPr>
        <w:t>i</w:t>
      </w:r>
      <w:proofErr w:type="spellEnd"/>
      <w:r>
        <w:rPr>
          <w:rFonts w:ascii="Times New Roman" w:hAnsi="Times New Roman" w:cs="Times New Roman"/>
          <w:iCs/>
          <w:sz w:val="24"/>
          <w:szCs w:val="24"/>
        </w:rPr>
        <w:t>КЭДО»</w:t>
      </w:r>
      <w:r w:rsidR="00851408">
        <w:rPr>
          <w:rFonts w:ascii="Times New Roman" w:hAnsi="Times New Roman" w:cs="Times New Roman"/>
          <w:iCs/>
          <w:sz w:val="24"/>
          <w:szCs w:val="24"/>
        </w:rPr>
        <w:t xml:space="preserve"> </w:t>
      </w:r>
      <w:r w:rsidR="00851408" w:rsidRPr="00A87899">
        <w:rPr>
          <w:rFonts w:ascii="Times New Roman" w:hAnsi="Times New Roman" w:cs="Times New Roman"/>
          <w:iCs/>
          <w:sz w:val="24"/>
          <w:szCs w:val="24"/>
        </w:rPr>
        <w:t>(</w:t>
      </w:r>
      <w:r w:rsidR="00851408">
        <w:rPr>
          <w:rFonts w:ascii="Times New Roman" w:hAnsi="Times New Roman" w:cs="Times New Roman"/>
          <w:iCs/>
          <w:sz w:val="24"/>
          <w:szCs w:val="24"/>
        </w:rPr>
        <w:t>номер реестровой записи</w:t>
      </w:r>
      <w:r w:rsidR="00851408" w:rsidRPr="00A87899">
        <w:rPr>
          <w:rFonts w:ascii="Times New Roman" w:hAnsi="Times New Roman" w:cs="Times New Roman"/>
          <w:iCs/>
          <w:sz w:val="24"/>
          <w:szCs w:val="24"/>
        </w:rPr>
        <w:t xml:space="preserve"> в Едином реестре российских программ для ЭВМ и БД </w:t>
      </w:r>
      <w:r w:rsidR="00851408">
        <w:rPr>
          <w:rFonts w:ascii="Times New Roman" w:hAnsi="Times New Roman" w:cs="Times New Roman"/>
          <w:iCs/>
          <w:sz w:val="24"/>
          <w:szCs w:val="24"/>
        </w:rPr>
        <w:t xml:space="preserve">№ </w:t>
      </w:r>
      <w:r w:rsidR="00851408" w:rsidRPr="00A87899">
        <w:rPr>
          <w:rFonts w:ascii="Times New Roman" w:hAnsi="Times New Roman" w:cs="Times New Roman"/>
          <w:iCs/>
          <w:sz w:val="24"/>
          <w:szCs w:val="24"/>
        </w:rPr>
        <w:t>15170</w:t>
      </w:r>
      <w:r w:rsidR="00851408">
        <w:rPr>
          <w:rFonts w:ascii="Times New Roman" w:hAnsi="Times New Roman" w:cs="Times New Roman"/>
          <w:iCs/>
          <w:sz w:val="24"/>
          <w:szCs w:val="24"/>
        </w:rPr>
        <w:t>)</w:t>
      </w:r>
      <w:r w:rsidRPr="00054691">
        <w:rPr>
          <w:rFonts w:ascii="Times New Roman" w:hAnsi="Times New Roman" w:cs="Times New Roman"/>
          <w:iCs/>
          <w:sz w:val="24"/>
          <w:szCs w:val="24"/>
        </w:rPr>
        <w:t xml:space="preserve"> предоставляется Клиенту на условиях, предусмотренны</w:t>
      </w:r>
      <w:r>
        <w:rPr>
          <w:rFonts w:ascii="Times New Roman" w:hAnsi="Times New Roman" w:cs="Times New Roman"/>
          <w:iCs/>
          <w:sz w:val="24"/>
          <w:szCs w:val="24"/>
        </w:rPr>
        <w:t>х</w:t>
      </w:r>
      <w:r w:rsidRPr="00054691">
        <w:rPr>
          <w:rFonts w:ascii="Times New Roman" w:hAnsi="Times New Roman" w:cs="Times New Roman"/>
          <w:iCs/>
          <w:sz w:val="24"/>
          <w:szCs w:val="24"/>
        </w:rPr>
        <w:t xml:space="preserve"> Приложением № </w:t>
      </w:r>
      <w:r>
        <w:rPr>
          <w:rFonts w:ascii="Times New Roman" w:hAnsi="Times New Roman" w:cs="Times New Roman"/>
          <w:iCs/>
          <w:sz w:val="24"/>
          <w:szCs w:val="24"/>
        </w:rPr>
        <w:t>7</w:t>
      </w:r>
      <w:r w:rsidRPr="00054691">
        <w:rPr>
          <w:rFonts w:ascii="Times New Roman" w:hAnsi="Times New Roman" w:cs="Times New Roman"/>
          <w:iCs/>
          <w:sz w:val="24"/>
          <w:szCs w:val="24"/>
        </w:rPr>
        <w:t xml:space="preserve"> к </w:t>
      </w:r>
      <w:r>
        <w:rPr>
          <w:rFonts w:ascii="Times New Roman" w:hAnsi="Times New Roman" w:cs="Times New Roman"/>
          <w:iCs/>
          <w:sz w:val="24"/>
          <w:szCs w:val="24"/>
        </w:rPr>
        <w:t>Оферте</w:t>
      </w:r>
      <w:r w:rsidRPr="00054691">
        <w:rPr>
          <w:rFonts w:ascii="Times New Roman" w:hAnsi="Times New Roman" w:cs="Times New Roman"/>
          <w:iCs/>
          <w:sz w:val="24"/>
          <w:szCs w:val="24"/>
        </w:rPr>
        <w:t xml:space="preserve">. </w:t>
      </w:r>
    </w:p>
    <w:p w14:paraId="056C827C" w14:textId="1A321306" w:rsidR="00024233" w:rsidRDefault="00024233"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6.</w:t>
      </w:r>
      <w:r>
        <w:rPr>
          <w:rFonts w:ascii="Times New Roman" w:hAnsi="Times New Roman" w:cs="Times New Roman"/>
          <w:iCs/>
          <w:sz w:val="24"/>
          <w:szCs w:val="24"/>
        </w:rPr>
        <w:t>2.</w:t>
      </w:r>
      <w:r w:rsidRPr="00054691">
        <w:rPr>
          <w:rFonts w:ascii="Times New Roman" w:hAnsi="Times New Roman" w:cs="Times New Roman"/>
          <w:iCs/>
          <w:sz w:val="24"/>
          <w:szCs w:val="24"/>
        </w:rPr>
        <w:t xml:space="preserve"> В случае противоречия условий предоставления права использования (лицензии/сублицензии) ПП, предусмотренных </w:t>
      </w:r>
      <w:r w:rsidR="00C83186">
        <w:rPr>
          <w:rFonts w:ascii="Times New Roman" w:hAnsi="Times New Roman" w:cs="Times New Roman"/>
          <w:iCs/>
          <w:sz w:val="24"/>
          <w:szCs w:val="24"/>
        </w:rPr>
        <w:t>Офертой</w:t>
      </w:r>
      <w:r w:rsidRPr="00054691">
        <w:rPr>
          <w:rFonts w:ascii="Times New Roman" w:hAnsi="Times New Roman" w:cs="Times New Roman"/>
          <w:iCs/>
          <w:sz w:val="24"/>
          <w:szCs w:val="24"/>
        </w:rPr>
        <w:t>, с условиями предоставления права использования (лицензии/сублицензии) ПП, предусмотренными счетом или Спецификацией, преимущественную силу имеют условия предоставления права использования (лицензии/сублицензии) ПП, предусмотренные счетом или Спецификацией.</w:t>
      </w:r>
    </w:p>
    <w:p w14:paraId="7A461A3A" w14:textId="77777777" w:rsidR="001D7AD6" w:rsidRPr="00054691" w:rsidRDefault="001D7AD6" w:rsidP="00B77D57">
      <w:pPr>
        <w:pStyle w:val="af4"/>
        <w:spacing w:line="288" w:lineRule="auto"/>
        <w:jc w:val="both"/>
        <w:rPr>
          <w:rFonts w:ascii="Times New Roman" w:hAnsi="Times New Roman" w:cs="Times New Roman"/>
          <w:iCs/>
          <w:sz w:val="24"/>
          <w:szCs w:val="24"/>
        </w:rPr>
      </w:pPr>
    </w:p>
    <w:p w14:paraId="6E692AFD" w14:textId="77777777" w:rsidR="001D7AD6" w:rsidRPr="00054691" w:rsidRDefault="002E34D4" w:rsidP="005C4646">
      <w:pPr>
        <w:pStyle w:val="af4"/>
        <w:spacing w:line="288" w:lineRule="auto"/>
        <w:jc w:val="center"/>
        <w:rPr>
          <w:rFonts w:ascii="Times New Roman" w:hAnsi="Times New Roman" w:cs="Times New Roman"/>
          <w:b/>
          <w:bCs/>
          <w:iCs/>
          <w:sz w:val="24"/>
          <w:szCs w:val="24"/>
        </w:rPr>
      </w:pPr>
      <w:r w:rsidRPr="00054691">
        <w:rPr>
          <w:rFonts w:ascii="Times New Roman" w:hAnsi="Times New Roman" w:cs="Times New Roman"/>
          <w:b/>
          <w:bCs/>
          <w:iCs/>
          <w:sz w:val="24"/>
          <w:szCs w:val="24"/>
        </w:rPr>
        <w:t xml:space="preserve">7. Условия предоставления права использования (сублицензий) ПП, </w:t>
      </w:r>
    </w:p>
    <w:p w14:paraId="53A318EE" w14:textId="77777777" w:rsidR="001D7AD6" w:rsidRPr="00054691" w:rsidRDefault="002E34D4" w:rsidP="005C4646">
      <w:pPr>
        <w:pStyle w:val="af4"/>
        <w:spacing w:line="288" w:lineRule="auto"/>
        <w:jc w:val="center"/>
        <w:rPr>
          <w:rFonts w:ascii="Times New Roman" w:hAnsi="Times New Roman" w:cs="Times New Roman"/>
          <w:b/>
          <w:bCs/>
          <w:iCs/>
          <w:sz w:val="24"/>
          <w:szCs w:val="24"/>
        </w:rPr>
      </w:pPr>
      <w:proofErr w:type="gramStart"/>
      <w:r w:rsidRPr="00054691">
        <w:rPr>
          <w:rFonts w:ascii="Times New Roman" w:hAnsi="Times New Roman" w:cs="Times New Roman"/>
          <w:b/>
          <w:bCs/>
          <w:iCs/>
          <w:sz w:val="24"/>
          <w:szCs w:val="24"/>
        </w:rPr>
        <w:t>правообладателем</w:t>
      </w:r>
      <w:proofErr w:type="gramEnd"/>
      <w:r w:rsidRPr="00054691">
        <w:rPr>
          <w:rFonts w:ascii="Times New Roman" w:hAnsi="Times New Roman" w:cs="Times New Roman"/>
          <w:b/>
          <w:bCs/>
          <w:iCs/>
          <w:sz w:val="24"/>
          <w:szCs w:val="24"/>
        </w:rPr>
        <w:t xml:space="preserve"> которого является ООО «КРИПТО-ПРО»</w:t>
      </w:r>
    </w:p>
    <w:p w14:paraId="33004764"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2CBF9481" w14:textId="0E108275"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7.1. Право использования (сублицензия) ПП, правообладателем которого является ООО «КРИПТО-ПРО», предоставляется Клиенту на условиях, предусмотренных Приложением № 5 к </w:t>
      </w:r>
      <w:r w:rsidR="00C83186">
        <w:rPr>
          <w:rFonts w:ascii="Times New Roman" w:hAnsi="Times New Roman" w:cs="Times New Roman"/>
          <w:iCs/>
          <w:sz w:val="24"/>
          <w:szCs w:val="24"/>
        </w:rPr>
        <w:t>Оферте</w:t>
      </w:r>
      <w:r w:rsidRPr="00054691">
        <w:rPr>
          <w:rFonts w:ascii="Times New Roman" w:hAnsi="Times New Roman" w:cs="Times New Roman"/>
          <w:iCs/>
          <w:sz w:val="24"/>
          <w:szCs w:val="24"/>
        </w:rPr>
        <w:t xml:space="preserve">. </w:t>
      </w:r>
    </w:p>
    <w:p w14:paraId="4CB0F626" w14:textId="2A697B9A"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7.2. В случае противоречия условий предоставления права использования (сублицензии) ПП, предусмотренных </w:t>
      </w:r>
      <w:r w:rsidR="00C83186">
        <w:rPr>
          <w:rFonts w:ascii="Times New Roman" w:hAnsi="Times New Roman" w:cs="Times New Roman"/>
          <w:iCs/>
          <w:sz w:val="24"/>
          <w:szCs w:val="24"/>
        </w:rPr>
        <w:t>Офертой</w:t>
      </w:r>
      <w:r w:rsidRPr="00054691">
        <w:rPr>
          <w:rFonts w:ascii="Times New Roman" w:hAnsi="Times New Roman" w:cs="Times New Roman"/>
          <w:iCs/>
          <w:sz w:val="24"/>
          <w:szCs w:val="24"/>
        </w:rPr>
        <w:t>, с условиями предоставления права использования (сублицензии) ПП, предусмотренными счетом или Спецификацией, преимущественную силу имеют условия предоставления права использования (сублицензии) ПП, предусмотренные счетом или Спецификацией.</w:t>
      </w:r>
    </w:p>
    <w:p w14:paraId="743F19FE" w14:textId="77777777" w:rsidR="001D7AD6" w:rsidRPr="00054691" w:rsidRDefault="001D7AD6" w:rsidP="00054691">
      <w:pPr>
        <w:pStyle w:val="af4"/>
        <w:spacing w:line="288" w:lineRule="auto"/>
        <w:ind w:firstLine="709"/>
        <w:rPr>
          <w:rFonts w:ascii="Times New Roman" w:hAnsi="Times New Roman" w:cs="Times New Roman"/>
          <w:b/>
          <w:bCs/>
          <w:iCs/>
          <w:sz w:val="24"/>
          <w:szCs w:val="24"/>
        </w:rPr>
      </w:pPr>
    </w:p>
    <w:p w14:paraId="33D51691" w14:textId="584515BE" w:rsidR="001D7AD6" w:rsidRPr="00054691" w:rsidRDefault="004037A4" w:rsidP="005C4646">
      <w:pPr>
        <w:pStyle w:val="af4"/>
        <w:spacing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8</w:t>
      </w:r>
      <w:r w:rsidR="002E34D4" w:rsidRPr="00054691">
        <w:rPr>
          <w:rFonts w:ascii="Times New Roman" w:hAnsi="Times New Roman" w:cs="Times New Roman"/>
          <w:b/>
          <w:bCs/>
          <w:iCs/>
          <w:sz w:val="24"/>
          <w:szCs w:val="24"/>
        </w:rPr>
        <w:t>. Гарантийные обязательства</w:t>
      </w:r>
    </w:p>
    <w:p w14:paraId="10CF84BB" w14:textId="77777777" w:rsidR="001D7AD6" w:rsidRPr="00054691" w:rsidRDefault="001D7AD6" w:rsidP="00054691">
      <w:pPr>
        <w:pStyle w:val="af4"/>
        <w:spacing w:line="288" w:lineRule="auto"/>
        <w:ind w:firstLine="709"/>
        <w:rPr>
          <w:rFonts w:ascii="Times New Roman" w:hAnsi="Times New Roman" w:cs="Times New Roman"/>
          <w:b/>
          <w:bCs/>
          <w:iCs/>
          <w:sz w:val="24"/>
          <w:szCs w:val="24"/>
        </w:rPr>
      </w:pPr>
    </w:p>
    <w:p w14:paraId="0423BB6D" w14:textId="154EF4A2" w:rsidR="001D7AD6" w:rsidRPr="00054691" w:rsidRDefault="004037A4"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8</w:t>
      </w:r>
      <w:r w:rsidR="002E34D4" w:rsidRPr="00054691">
        <w:rPr>
          <w:rFonts w:ascii="Times New Roman" w:hAnsi="Times New Roman" w:cs="Times New Roman"/>
          <w:iCs/>
          <w:sz w:val="24"/>
          <w:szCs w:val="24"/>
        </w:rPr>
        <w:t>.1. Гарантийный срок на поставляемый Товар определяется производителем и указан на Сайте, если иное не указано в счете, Спецификации или товаросопроводительной документации, которая была передана Клиенту с Товаром.</w:t>
      </w:r>
    </w:p>
    <w:p w14:paraId="69D9EEA1" w14:textId="06164A92" w:rsidR="001D7AD6" w:rsidRPr="00054691" w:rsidRDefault="004037A4"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8</w:t>
      </w:r>
      <w:r w:rsidR="002E34D4" w:rsidRPr="00054691">
        <w:rPr>
          <w:rFonts w:ascii="Times New Roman" w:hAnsi="Times New Roman" w:cs="Times New Roman"/>
          <w:iCs/>
          <w:sz w:val="24"/>
          <w:szCs w:val="24"/>
        </w:rPr>
        <w:t xml:space="preserve">.2. Производитель и Компания не несут гарантийных обязательств в случае установления факта наличия самостоятельных попыток отремонтировать Товар со стороны Клиента и/или нарушения иных условий использования Товара в соответствии с товаросопроводительной документацией и информацией, опубликованной на Сайте. </w:t>
      </w:r>
    </w:p>
    <w:p w14:paraId="0CA33C92" w14:textId="0AADB8EC" w:rsidR="001D7AD6" w:rsidRDefault="004037A4" w:rsidP="00046F2E">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8</w:t>
      </w:r>
      <w:r w:rsidR="002E34D4" w:rsidRPr="00054691">
        <w:rPr>
          <w:rFonts w:ascii="Times New Roman" w:hAnsi="Times New Roman" w:cs="Times New Roman"/>
          <w:iCs/>
          <w:sz w:val="24"/>
          <w:szCs w:val="24"/>
        </w:rPr>
        <w:t>.3. Доставка Товара для осуществления ремонта и/или диагностики и его получение после осуществления соответствующего ремонта и/или диагностики осуществляется силами и за счет средств Клиента</w:t>
      </w:r>
      <w:r w:rsidR="007C7C9A">
        <w:rPr>
          <w:rFonts w:ascii="Times New Roman" w:hAnsi="Times New Roman" w:cs="Times New Roman"/>
          <w:iCs/>
          <w:sz w:val="24"/>
          <w:szCs w:val="24"/>
        </w:rPr>
        <w:t>.</w:t>
      </w:r>
    </w:p>
    <w:p w14:paraId="57F7CC8D" w14:textId="77777777" w:rsidR="005C4646" w:rsidRPr="00054691" w:rsidRDefault="005C4646" w:rsidP="00046F2E">
      <w:pPr>
        <w:pStyle w:val="af4"/>
        <w:spacing w:line="288" w:lineRule="auto"/>
        <w:ind w:firstLine="709"/>
        <w:jc w:val="both"/>
        <w:rPr>
          <w:rFonts w:ascii="Times New Roman" w:hAnsi="Times New Roman" w:cs="Times New Roman"/>
          <w:b/>
          <w:bCs/>
          <w:iCs/>
          <w:sz w:val="24"/>
          <w:szCs w:val="24"/>
        </w:rPr>
      </w:pPr>
    </w:p>
    <w:p w14:paraId="6D57726C" w14:textId="6E82C2C5" w:rsidR="001D7AD6" w:rsidRPr="00054691" w:rsidRDefault="004037A4" w:rsidP="005C4646">
      <w:pPr>
        <w:pStyle w:val="af4"/>
        <w:spacing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9</w:t>
      </w:r>
      <w:r w:rsidR="002E34D4" w:rsidRPr="00054691">
        <w:rPr>
          <w:rFonts w:ascii="Times New Roman" w:hAnsi="Times New Roman" w:cs="Times New Roman"/>
          <w:b/>
          <w:bCs/>
          <w:iCs/>
          <w:sz w:val="24"/>
          <w:szCs w:val="24"/>
        </w:rPr>
        <w:t>. Ответственность Сторон</w:t>
      </w:r>
    </w:p>
    <w:p w14:paraId="79A884ED" w14:textId="77777777" w:rsidR="00A94D14" w:rsidRDefault="00A94D14" w:rsidP="00054691">
      <w:pPr>
        <w:pStyle w:val="af4"/>
        <w:spacing w:line="288" w:lineRule="auto"/>
        <w:ind w:firstLine="709"/>
        <w:rPr>
          <w:rFonts w:ascii="Times New Roman" w:hAnsi="Times New Roman" w:cs="Times New Roman"/>
          <w:b/>
          <w:bCs/>
          <w:iCs/>
          <w:sz w:val="24"/>
          <w:szCs w:val="24"/>
        </w:rPr>
      </w:pPr>
    </w:p>
    <w:p w14:paraId="4ECD7AB7" w14:textId="35321C5C" w:rsidR="001D7AD6" w:rsidRPr="00046F2E" w:rsidRDefault="004037A4" w:rsidP="00046F2E">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9</w:t>
      </w:r>
      <w:r w:rsidR="00A94D14" w:rsidRPr="00046F2E">
        <w:rPr>
          <w:rFonts w:ascii="Times New Roman" w:hAnsi="Times New Roman" w:cs="Times New Roman"/>
          <w:iCs/>
          <w:sz w:val="24"/>
          <w:szCs w:val="24"/>
        </w:rPr>
        <w:t xml:space="preserve">.1. За неисполнение (ненадлежащее исполнение) своих обязательств по </w:t>
      </w:r>
      <w:r w:rsidR="00C83186">
        <w:rPr>
          <w:rFonts w:ascii="Times New Roman" w:hAnsi="Times New Roman" w:cs="Times New Roman"/>
          <w:iCs/>
          <w:sz w:val="24"/>
          <w:szCs w:val="24"/>
        </w:rPr>
        <w:t>Оферте</w:t>
      </w:r>
      <w:r w:rsidR="005E2279">
        <w:rPr>
          <w:rFonts w:ascii="Times New Roman" w:hAnsi="Times New Roman" w:cs="Times New Roman"/>
          <w:iCs/>
          <w:sz w:val="24"/>
          <w:szCs w:val="24"/>
        </w:rPr>
        <w:t xml:space="preserve"> и заключенным в соответствии с ней </w:t>
      </w:r>
      <w:r w:rsidR="00DE5B18">
        <w:rPr>
          <w:rFonts w:ascii="Times New Roman" w:hAnsi="Times New Roman" w:cs="Times New Roman"/>
          <w:iCs/>
          <w:sz w:val="24"/>
          <w:szCs w:val="24"/>
        </w:rPr>
        <w:t xml:space="preserve">Договорам </w:t>
      </w:r>
      <w:r w:rsidR="00DE5B18" w:rsidRPr="00046F2E">
        <w:rPr>
          <w:rFonts w:ascii="Times New Roman" w:hAnsi="Times New Roman" w:cs="Times New Roman"/>
          <w:iCs/>
          <w:sz w:val="24"/>
          <w:szCs w:val="24"/>
        </w:rPr>
        <w:t>Стороны</w:t>
      </w:r>
      <w:r w:rsidR="00A94D14" w:rsidRPr="00046F2E">
        <w:rPr>
          <w:rFonts w:ascii="Times New Roman" w:hAnsi="Times New Roman" w:cs="Times New Roman"/>
          <w:iCs/>
          <w:sz w:val="24"/>
          <w:szCs w:val="24"/>
        </w:rPr>
        <w:t xml:space="preserve"> несут ответственность в порядке, установленном </w:t>
      </w:r>
      <w:r w:rsidR="00C83186">
        <w:rPr>
          <w:rFonts w:ascii="Times New Roman" w:hAnsi="Times New Roman" w:cs="Times New Roman"/>
          <w:iCs/>
          <w:sz w:val="24"/>
          <w:szCs w:val="24"/>
        </w:rPr>
        <w:t>Офертой</w:t>
      </w:r>
      <w:r w:rsidR="00A94D14" w:rsidRPr="00046F2E">
        <w:rPr>
          <w:rFonts w:ascii="Times New Roman" w:hAnsi="Times New Roman" w:cs="Times New Roman"/>
          <w:iCs/>
          <w:sz w:val="24"/>
          <w:szCs w:val="24"/>
        </w:rPr>
        <w:t xml:space="preserve"> и законодательством Российской Федерации.</w:t>
      </w:r>
    </w:p>
    <w:p w14:paraId="3BE9A475" w14:textId="53250206" w:rsidR="001D7AD6" w:rsidRPr="00054691" w:rsidRDefault="004037A4"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9.</w:t>
      </w:r>
      <w:r w:rsidR="00046F2E">
        <w:rPr>
          <w:rFonts w:ascii="Times New Roman" w:hAnsi="Times New Roman" w:cs="Times New Roman"/>
          <w:iCs/>
          <w:sz w:val="24"/>
          <w:szCs w:val="24"/>
        </w:rPr>
        <w:t>2</w:t>
      </w:r>
      <w:r w:rsidR="002E34D4" w:rsidRPr="00054691">
        <w:rPr>
          <w:rFonts w:ascii="Times New Roman" w:hAnsi="Times New Roman" w:cs="Times New Roman"/>
          <w:iCs/>
          <w:sz w:val="24"/>
          <w:szCs w:val="24"/>
        </w:rPr>
        <w:t>. За нарушение сроков оплаты вознаграждения за предоставление права использования (лицензии/сублицензии) ПП, Товара и/или Услуг, Компания вправе требовать от Клиента выплаты неустойки в размере 0,1 % (ноль целых одна десятая процента) от не оплаченной в срок суммы за каждый день просрочки</w:t>
      </w:r>
      <w:r w:rsidR="00046F2E">
        <w:rPr>
          <w:rFonts w:ascii="Times New Roman" w:hAnsi="Times New Roman" w:cs="Times New Roman"/>
          <w:iCs/>
          <w:sz w:val="24"/>
          <w:szCs w:val="24"/>
        </w:rPr>
        <w:t xml:space="preserve"> до даты исполнения обязательства по оплате</w:t>
      </w:r>
      <w:r w:rsidR="002E34D4" w:rsidRPr="00054691">
        <w:rPr>
          <w:rFonts w:ascii="Times New Roman" w:hAnsi="Times New Roman" w:cs="Times New Roman"/>
          <w:iCs/>
          <w:sz w:val="24"/>
          <w:szCs w:val="24"/>
        </w:rPr>
        <w:t>.</w:t>
      </w:r>
    </w:p>
    <w:p w14:paraId="0D56FE83" w14:textId="5E76C957" w:rsidR="001D7AD6" w:rsidRDefault="004037A4"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9</w:t>
      </w:r>
      <w:r w:rsidR="002E34D4" w:rsidRPr="00054691">
        <w:rPr>
          <w:rFonts w:ascii="Times New Roman" w:hAnsi="Times New Roman" w:cs="Times New Roman"/>
          <w:iCs/>
          <w:sz w:val="24"/>
          <w:szCs w:val="24"/>
        </w:rPr>
        <w:t>.</w:t>
      </w:r>
      <w:r w:rsidR="00046F2E">
        <w:rPr>
          <w:rFonts w:ascii="Times New Roman" w:hAnsi="Times New Roman" w:cs="Times New Roman"/>
          <w:iCs/>
          <w:sz w:val="24"/>
          <w:szCs w:val="24"/>
        </w:rPr>
        <w:t>3</w:t>
      </w:r>
      <w:r w:rsidR="002E34D4" w:rsidRPr="00054691">
        <w:rPr>
          <w:rFonts w:ascii="Times New Roman" w:hAnsi="Times New Roman" w:cs="Times New Roman"/>
          <w:iCs/>
          <w:sz w:val="24"/>
          <w:szCs w:val="24"/>
        </w:rPr>
        <w:t xml:space="preserve">. </w:t>
      </w:r>
      <w:r w:rsidR="00A94D14">
        <w:rPr>
          <w:rFonts w:ascii="Times New Roman" w:hAnsi="Times New Roman" w:cs="Times New Roman"/>
          <w:iCs/>
          <w:sz w:val="24"/>
          <w:szCs w:val="24"/>
        </w:rPr>
        <w:t xml:space="preserve">Совокупная </w:t>
      </w:r>
      <w:r w:rsidR="002E34D4" w:rsidRPr="00054691">
        <w:rPr>
          <w:rFonts w:ascii="Times New Roman" w:hAnsi="Times New Roman" w:cs="Times New Roman"/>
          <w:iCs/>
          <w:sz w:val="24"/>
          <w:szCs w:val="24"/>
        </w:rPr>
        <w:t>ответственность Компании</w:t>
      </w:r>
      <w:r w:rsidR="00A94D14">
        <w:rPr>
          <w:rFonts w:ascii="Times New Roman" w:hAnsi="Times New Roman" w:cs="Times New Roman"/>
          <w:iCs/>
          <w:sz w:val="24"/>
          <w:szCs w:val="24"/>
        </w:rPr>
        <w:t xml:space="preserve">, возникающая в связи с исполнением </w:t>
      </w:r>
      <w:r w:rsidR="00C83186">
        <w:rPr>
          <w:rFonts w:ascii="Times New Roman" w:hAnsi="Times New Roman" w:cs="Times New Roman"/>
          <w:iCs/>
          <w:sz w:val="24"/>
          <w:szCs w:val="24"/>
        </w:rPr>
        <w:t>Оферты</w:t>
      </w:r>
      <w:r w:rsidR="005E2279">
        <w:rPr>
          <w:rFonts w:ascii="Times New Roman" w:hAnsi="Times New Roman" w:cs="Times New Roman"/>
          <w:iCs/>
          <w:sz w:val="24"/>
          <w:szCs w:val="24"/>
        </w:rPr>
        <w:t xml:space="preserve"> и заключенным в соответствии с ней Договорам</w:t>
      </w:r>
      <w:r w:rsidR="00A94D14">
        <w:rPr>
          <w:rFonts w:ascii="Times New Roman" w:hAnsi="Times New Roman" w:cs="Times New Roman"/>
          <w:iCs/>
          <w:sz w:val="24"/>
          <w:szCs w:val="24"/>
        </w:rPr>
        <w:t>,</w:t>
      </w:r>
      <w:r w:rsidR="002E34D4" w:rsidRPr="00054691">
        <w:rPr>
          <w:rFonts w:ascii="Times New Roman" w:hAnsi="Times New Roman" w:cs="Times New Roman"/>
          <w:iCs/>
          <w:sz w:val="24"/>
          <w:szCs w:val="24"/>
        </w:rPr>
        <w:t xml:space="preserve"> ограничена и не может составлять более 10 % (десяти процентов) от </w:t>
      </w:r>
      <w:r w:rsidR="00046F2E" w:rsidRPr="00054691">
        <w:rPr>
          <w:rFonts w:ascii="Times New Roman" w:hAnsi="Times New Roman" w:cs="Times New Roman"/>
          <w:iCs/>
          <w:sz w:val="24"/>
          <w:szCs w:val="24"/>
        </w:rPr>
        <w:t>с</w:t>
      </w:r>
      <w:r w:rsidR="00046F2E">
        <w:rPr>
          <w:rFonts w:ascii="Times New Roman" w:hAnsi="Times New Roman" w:cs="Times New Roman"/>
          <w:iCs/>
          <w:sz w:val="24"/>
          <w:szCs w:val="24"/>
        </w:rPr>
        <w:t xml:space="preserve">тоимости Товаров/Услуг/лицензии на ПП, </w:t>
      </w:r>
      <w:r w:rsidR="00046F2E" w:rsidRPr="00046F2E">
        <w:rPr>
          <w:rFonts w:ascii="Times New Roman" w:hAnsi="Times New Roman" w:cs="Times New Roman"/>
          <w:iCs/>
          <w:sz w:val="24"/>
          <w:szCs w:val="24"/>
        </w:rPr>
        <w:t>в отношении кото</w:t>
      </w:r>
      <w:r w:rsidR="00046F2E">
        <w:rPr>
          <w:rFonts w:ascii="Times New Roman" w:hAnsi="Times New Roman" w:cs="Times New Roman"/>
          <w:iCs/>
          <w:sz w:val="24"/>
          <w:szCs w:val="24"/>
        </w:rPr>
        <w:t>рых</w:t>
      </w:r>
      <w:r w:rsidR="00046F2E" w:rsidRPr="00046F2E">
        <w:rPr>
          <w:rFonts w:ascii="Times New Roman" w:hAnsi="Times New Roman" w:cs="Times New Roman"/>
          <w:iCs/>
          <w:sz w:val="24"/>
          <w:szCs w:val="24"/>
        </w:rPr>
        <w:t xml:space="preserve"> возникли основания для предъявления претензий к </w:t>
      </w:r>
      <w:r w:rsidR="00046F2E">
        <w:rPr>
          <w:rFonts w:ascii="Times New Roman" w:hAnsi="Times New Roman" w:cs="Times New Roman"/>
          <w:iCs/>
          <w:sz w:val="24"/>
          <w:szCs w:val="24"/>
        </w:rPr>
        <w:t>Компании</w:t>
      </w:r>
      <w:r w:rsidR="002E34D4" w:rsidRPr="00054691">
        <w:rPr>
          <w:rFonts w:ascii="Times New Roman" w:hAnsi="Times New Roman" w:cs="Times New Roman"/>
          <w:iCs/>
          <w:sz w:val="24"/>
          <w:szCs w:val="24"/>
        </w:rPr>
        <w:t>.</w:t>
      </w:r>
    </w:p>
    <w:p w14:paraId="574B8F53" w14:textId="0E16F93B" w:rsidR="00A94D14" w:rsidRDefault="002C5D1E" w:rsidP="00A94D14">
      <w:pPr>
        <w:pStyle w:val="16"/>
        <w:pBdr>
          <w:top w:val="nil"/>
          <w:left w:val="nil"/>
          <w:bottom w:val="nil"/>
          <w:right w:val="nil"/>
          <w:between w:val="nil"/>
        </w:pBdr>
        <w:spacing w:before="0" w:after="0" w:line="288" w:lineRule="auto"/>
        <w:ind w:firstLine="709"/>
        <w:jc w:val="both"/>
        <w:rPr>
          <w:color w:val="000000"/>
        </w:rPr>
      </w:pPr>
      <w:r>
        <w:rPr>
          <w:color w:val="000000"/>
        </w:rPr>
        <w:t>Компания</w:t>
      </w:r>
      <w:r w:rsidR="00A94D14" w:rsidRPr="00A0304D">
        <w:rPr>
          <w:color w:val="000000"/>
        </w:rPr>
        <w:t xml:space="preserve"> при любом нарушении, причинении вреда и прочих убытках в связи с </w:t>
      </w:r>
      <w:r w:rsidR="00C83186">
        <w:rPr>
          <w:iCs/>
        </w:rPr>
        <w:t>Офертой</w:t>
      </w:r>
      <w:r w:rsidR="005E2279">
        <w:rPr>
          <w:iCs/>
        </w:rPr>
        <w:t xml:space="preserve"> и заключенным в соответствии с ней Договорам</w:t>
      </w:r>
      <w:r w:rsidR="00A94D14" w:rsidRPr="00A0304D">
        <w:rPr>
          <w:color w:val="000000"/>
        </w:rPr>
        <w:t xml:space="preserve"> возмещает только реальный, документально подтвержденный ущерб </w:t>
      </w:r>
      <w:r>
        <w:rPr>
          <w:color w:val="000000"/>
        </w:rPr>
        <w:t>Клиента</w:t>
      </w:r>
      <w:r w:rsidR="00A94D14" w:rsidRPr="00A0304D">
        <w:rPr>
          <w:color w:val="000000"/>
        </w:rPr>
        <w:t xml:space="preserve">. Упущенная выгода, косвенные и иные убытки возмещению </w:t>
      </w:r>
      <w:r>
        <w:rPr>
          <w:color w:val="000000"/>
        </w:rPr>
        <w:t>Клиенту</w:t>
      </w:r>
      <w:r w:rsidR="00A94D14" w:rsidRPr="00A0304D">
        <w:rPr>
          <w:color w:val="000000"/>
        </w:rPr>
        <w:t xml:space="preserve"> и/или третьим лицам не подлежат. </w:t>
      </w:r>
    </w:p>
    <w:p w14:paraId="62880EB5" w14:textId="52F5033F" w:rsidR="00046F2E" w:rsidRDefault="004037A4" w:rsidP="00A94D14">
      <w:pPr>
        <w:pStyle w:val="16"/>
        <w:pBdr>
          <w:top w:val="nil"/>
          <w:left w:val="nil"/>
          <w:bottom w:val="nil"/>
          <w:right w:val="nil"/>
          <w:between w:val="nil"/>
        </w:pBdr>
        <w:spacing w:before="0" w:after="0" w:line="288" w:lineRule="auto"/>
        <w:ind w:firstLine="709"/>
        <w:jc w:val="both"/>
        <w:rPr>
          <w:color w:val="000000"/>
        </w:rPr>
      </w:pPr>
      <w:r>
        <w:rPr>
          <w:color w:val="000000"/>
        </w:rPr>
        <w:t>9</w:t>
      </w:r>
      <w:r w:rsidR="00046F2E">
        <w:rPr>
          <w:color w:val="000000"/>
        </w:rPr>
        <w:t xml:space="preserve">.4. </w:t>
      </w:r>
      <w:r w:rsidR="00046F2E" w:rsidRPr="00046F2E">
        <w:rPr>
          <w:color w:val="000000"/>
        </w:rPr>
        <w:t>ПП предоставляется</w:t>
      </w:r>
      <w:r w:rsidR="00046F2E">
        <w:rPr>
          <w:color w:val="000000"/>
        </w:rPr>
        <w:t xml:space="preserve"> Клиенту</w:t>
      </w:r>
      <w:r w:rsidR="00046F2E" w:rsidRPr="00046F2E">
        <w:rPr>
          <w:color w:val="000000"/>
        </w:rPr>
        <w:t xml:space="preserve"> в соответствии с международным принципом «</w:t>
      </w:r>
      <w:proofErr w:type="spellStart"/>
      <w:r w:rsidR="00046F2E" w:rsidRPr="00046F2E">
        <w:rPr>
          <w:color w:val="000000"/>
        </w:rPr>
        <w:t>as</w:t>
      </w:r>
      <w:proofErr w:type="spellEnd"/>
      <w:r w:rsidR="00046F2E" w:rsidRPr="00046F2E">
        <w:rPr>
          <w:color w:val="000000"/>
        </w:rPr>
        <w:t xml:space="preserve"> </w:t>
      </w:r>
      <w:proofErr w:type="spellStart"/>
      <w:r w:rsidR="00046F2E" w:rsidRPr="00046F2E">
        <w:rPr>
          <w:color w:val="000000"/>
        </w:rPr>
        <w:t>is</w:t>
      </w:r>
      <w:proofErr w:type="spellEnd"/>
      <w:r w:rsidR="00046F2E" w:rsidRPr="00046F2E">
        <w:rPr>
          <w:color w:val="000000"/>
        </w:rPr>
        <w:t>» (как есть).</w:t>
      </w:r>
      <w:r w:rsidR="00574039">
        <w:rPr>
          <w:color w:val="000000"/>
        </w:rPr>
        <w:t xml:space="preserve"> Акцептом </w:t>
      </w:r>
      <w:r w:rsidR="00574039">
        <w:rPr>
          <w:iCs/>
        </w:rPr>
        <w:t>Оферты</w:t>
      </w:r>
      <w:r w:rsidR="00574039" w:rsidRPr="00046F2E">
        <w:rPr>
          <w:color w:val="000000"/>
        </w:rPr>
        <w:t xml:space="preserve"> </w:t>
      </w:r>
      <w:r w:rsidR="00046F2E">
        <w:rPr>
          <w:color w:val="000000"/>
        </w:rPr>
        <w:t>Клиент</w:t>
      </w:r>
      <w:r w:rsidR="00046F2E" w:rsidRPr="00046F2E">
        <w:rPr>
          <w:color w:val="000000"/>
        </w:rPr>
        <w:t xml:space="preserve"> подтверждает факт ознакомления с функциональными возможностями и особенностями ПП, факт ознакомления с Документацией на ПП и принимает ПП с теми функциональными возможностями и в том состоянии, в котором ПП существует к моменту предоставления. </w:t>
      </w:r>
      <w:r w:rsidR="00046F2E">
        <w:rPr>
          <w:color w:val="000000"/>
        </w:rPr>
        <w:t xml:space="preserve">Компания </w:t>
      </w:r>
      <w:r w:rsidR="00046F2E" w:rsidRPr="00046F2E">
        <w:rPr>
          <w:color w:val="000000"/>
        </w:rPr>
        <w:t xml:space="preserve">гарантирует работоспособность ПП при условиях, оговоренных в Документации на ПП и в </w:t>
      </w:r>
      <w:r w:rsidR="00574039">
        <w:rPr>
          <w:iCs/>
        </w:rPr>
        <w:t>Оферте</w:t>
      </w:r>
      <w:r w:rsidR="00046F2E" w:rsidRPr="00046F2E">
        <w:rPr>
          <w:color w:val="000000"/>
        </w:rPr>
        <w:t xml:space="preserve">. В остальном </w:t>
      </w:r>
      <w:r w:rsidR="00046F2E">
        <w:rPr>
          <w:color w:val="000000"/>
        </w:rPr>
        <w:t xml:space="preserve">Компания </w:t>
      </w:r>
      <w:r w:rsidR="00046F2E" w:rsidRPr="00046F2E">
        <w:rPr>
          <w:color w:val="000000"/>
        </w:rPr>
        <w:t>не гарантирует, что ПП не содержит ошибок и не принимает на себя никаких иных гарантий и обязательств по работоспособности и функциональности ПП.</w:t>
      </w:r>
    </w:p>
    <w:p w14:paraId="2DC7AC63" w14:textId="1C8A646D" w:rsidR="00046F2E" w:rsidRDefault="004037A4" w:rsidP="00046F2E">
      <w:pPr>
        <w:pStyle w:val="16"/>
        <w:pBdr>
          <w:top w:val="nil"/>
          <w:left w:val="nil"/>
          <w:bottom w:val="nil"/>
          <w:right w:val="nil"/>
          <w:between w:val="nil"/>
        </w:pBdr>
        <w:spacing w:before="0" w:after="0" w:line="288" w:lineRule="auto"/>
        <w:ind w:firstLine="709"/>
        <w:jc w:val="both"/>
        <w:rPr>
          <w:color w:val="000000"/>
        </w:rPr>
      </w:pPr>
      <w:r>
        <w:rPr>
          <w:color w:val="000000"/>
        </w:rPr>
        <w:t>9</w:t>
      </w:r>
      <w:r w:rsidR="00046F2E">
        <w:rPr>
          <w:color w:val="000000"/>
        </w:rPr>
        <w:t>.5.</w:t>
      </w:r>
      <w:r w:rsidR="00046F2E" w:rsidRPr="00A0304D">
        <w:rPr>
          <w:color w:val="000000"/>
        </w:rPr>
        <w:t xml:space="preserve">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w:t>
      </w:r>
      <w:r w:rsidR="00046F2E">
        <w:rPr>
          <w:color w:val="000000"/>
        </w:rPr>
        <w:t>Компания</w:t>
      </w:r>
      <w:r w:rsidR="00046F2E" w:rsidRPr="00A0304D">
        <w:rPr>
          <w:color w:val="000000"/>
        </w:rPr>
        <w:t xml:space="preserve"> по </w:t>
      </w:r>
      <w:r w:rsidR="00574039">
        <w:rPr>
          <w:iCs/>
        </w:rPr>
        <w:t>Оферте</w:t>
      </w:r>
      <w:r w:rsidR="00046F2E" w:rsidRPr="00A0304D">
        <w:rPr>
          <w:color w:val="000000"/>
        </w:rPr>
        <w:t xml:space="preserve">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w:t>
      </w:r>
      <w:r w:rsidR="00046F2E">
        <w:rPr>
          <w:color w:val="000000"/>
        </w:rPr>
        <w:t>Компании</w:t>
      </w:r>
      <w:r w:rsidR="00046F2E" w:rsidRPr="00A0304D">
        <w:rPr>
          <w:color w:val="000000"/>
        </w:rPr>
        <w:t>.</w:t>
      </w:r>
    </w:p>
    <w:p w14:paraId="3B2D5359" w14:textId="043B6997" w:rsidR="00046F2E" w:rsidRPr="00A0304D" w:rsidRDefault="004037A4" w:rsidP="00046F2E">
      <w:pPr>
        <w:pStyle w:val="16"/>
        <w:pBdr>
          <w:top w:val="nil"/>
          <w:left w:val="nil"/>
          <w:bottom w:val="nil"/>
          <w:right w:val="nil"/>
          <w:between w:val="nil"/>
        </w:pBdr>
        <w:spacing w:before="0" w:after="0" w:line="288" w:lineRule="auto"/>
        <w:ind w:firstLine="709"/>
        <w:jc w:val="both"/>
        <w:rPr>
          <w:color w:val="000000"/>
        </w:rPr>
      </w:pPr>
      <w:r>
        <w:rPr>
          <w:color w:val="000000"/>
        </w:rPr>
        <w:t>9</w:t>
      </w:r>
      <w:r w:rsidR="00046F2E">
        <w:rPr>
          <w:color w:val="000000"/>
        </w:rPr>
        <w:t>.6.</w:t>
      </w:r>
      <w:r w:rsidR="00046F2E" w:rsidRPr="00046F2E">
        <w:rPr>
          <w:color w:val="000000"/>
        </w:rPr>
        <w:t xml:space="preserve"> </w:t>
      </w:r>
      <w:r w:rsidR="00046F2E">
        <w:rPr>
          <w:color w:val="000000"/>
        </w:rPr>
        <w:t>Клиент</w:t>
      </w:r>
      <w:r w:rsidR="00046F2E" w:rsidRPr="00046F2E">
        <w:rPr>
          <w:color w:val="000000"/>
        </w:rPr>
        <w:t xml:space="preserve"> обязуется немедленно уведомлять </w:t>
      </w:r>
      <w:r w:rsidR="00046F2E">
        <w:rPr>
          <w:color w:val="000000"/>
        </w:rPr>
        <w:t>Компанию</w:t>
      </w:r>
      <w:r w:rsidR="00046F2E" w:rsidRPr="00046F2E">
        <w:rPr>
          <w:color w:val="000000"/>
        </w:rPr>
        <w:t xml:space="preserve"> обо всех известных </w:t>
      </w:r>
      <w:r w:rsidR="00046F2E">
        <w:rPr>
          <w:color w:val="000000"/>
        </w:rPr>
        <w:t>Клиенту</w:t>
      </w:r>
      <w:r w:rsidR="00046F2E" w:rsidRPr="00046F2E">
        <w:rPr>
          <w:color w:val="000000"/>
        </w:rPr>
        <w:t xml:space="preserve"> случаях нарушения интеллектуальных прав </w:t>
      </w:r>
      <w:r w:rsidR="00046F2E">
        <w:rPr>
          <w:color w:val="000000"/>
        </w:rPr>
        <w:t>Компании/правообладателя</w:t>
      </w:r>
      <w:r w:rsidR="00046F2E" w:rsidRPr="00046F2E">
        <w:rPr>
          <w:color w:val="000000"/>
        </w:rPr>
        <w:t xml:space="preserve"> в отношении ПП и по требованию </w:t>
      </w:r>
      <w:r w:rsidR="00046F2E">
        <w:rPr>
          <w:color w:val="000000"/>
        </w:rPr>
        <w:t>Компании</w:t>
      </w:r>
      <w:r w:rsidR="00046F2E" w:rsidRPr="00046F2E">
        <w:rPr>
          <w:color w:val="000000"/>
        </w:rPr>
        <w:t xml:space="preserve"> предпринять необходимые меры для устранения допущенного нарушения и предотвращения подобных нарушений в будущем. Обязательство по защите интеллектуальных прав на ПП, принимаемые на себя </w:t>
      </w:r>
      <w:r w:rsidR="00046F2E">
        <w:rPr>
          <w:color w:val="000000"/>
        </w:rPr>
        <w:t>Клиентом</w:t>
      </w:r>
      <w:r w:rsidR="00046F2E" w:rsidRPr="00046F2E">
        <w:rPr>
          <w:color w:val="000000"/>
        </w:rPr>
        <w:t xml:space="preserve"> в рамках настоящего пункта, вступает в силу с момента </w:t>
      </w:r>
      <w:r w:rsidR="00574039">
        <w:rPr>
          <w:color w:val="000000"/>
        </w:rPr>
        <w:t xml:space="preserve">акцепта </w:t>
      </w:r>
      <w:r w:rsidR="00574039">
        <w:rPr>
          <w:iCs/>
        </w:rPr>
        <w:t>Оферты</w:t>
      </w:r>
      <w:r w:rsidR="00046F2E" w:rsidRPr="00046F2E">
        <w:rPr>
          <w:color w:val="000000"/>
        </w:rPr>
        <w:t xml:space="preserve"> и сохраняют свою силу в течение срока действия лицензии на ПП.</w:t>
      </w:r>
    </w:p>
    <w:p w14:paraId="7D1BC7A9" w14:textId="77777777" w:rsidR="00046F2E" w:rsidRPr="00A0304D" w:rsidRDefault="00046F2E" w:rsidP="00A94D14">
      <w:pPr>
        <w:pStyle w:val="16"/>
        <w:pBdr>
          <w:top w:val="nil"/>
          <w:left w:val="nil"/>
          <w:bottom w:val="nil"/>
          <w:right w:val="nil"/>
          <w:between w:val="nil"/>
        </w:pBdr>
        <w:spacing w:before="0" w:after="0" w:line="288" w:lineRule="auto"/>
        <w:ind w:firstLine="709"/>
        <w:jc w:val="both"/>
        <w:rPr>
          <w:color w:val="000000"/>
        </w:rPr>
      </w:pPr>
    </w:p>
    <w:p w14:paraId="6B8E2E1E" w14:textId="662BF563" w:rsidR="00046F2E" w:rsidRDefault="004037A4" w:rsidP="006B3E1A">
      <w:pPr>
        <w:pStyle w:val="16"/>
        <w:pBdr>
          <w:top w:val="none" w:sz="4" w:space="0" w:color="000000"/>
          <w:left w:val="none" w:sz="4" w:space="0" w:color="000000"/>
          <w:bottom w:val="none" w:sz="4" w:space="0" w:color="000000"/>
          <w:right w:val="none" w:sz="4" w:space="0" w:color="000000"/>
          <w:between w:val="none" w:sz="4" w:space="0" w:color="000000"/>
        </w:pBdr>
        <w:spacing w:before="0" w:after="0" w:line="288" w:lineRule="auto"/>
        <w:jc w:val="center"/>
        <w:rPr>
          <w:b/>
          <w:color w:val="000000"/>
        </w:rPr>
      </w:pPr>
      <w:r>
        <w:rPr>
          <w:b/>
          <w:color w:val="000000"/>
        </w:rPr>
        <w:t>10</w:t>
      </w:r>
      <w:r w:rsidR="00046F2E" w:rsidRPr="00A85C9D">
        <w:rPr>
          <w:b/>
          <w:color w:val="000000"/>
        </w:rPr>
        <w:t>. Антикоррупционная оговорка, заверения об обстоятельствах, форс-мажор, конфиденциальность</w:t>
      </w:r>
    </w:p>
    <w:p w14:paraId="7446F6DD" w14:textId="77777777" w:rsidR="005C4646" w:rsidRDefault="005C4646" w:rsidP="00046F2E">
      <w:pPr>
        <w:pStyle w:val="16"/>
        <w:pBdr>
          <w:top w:val="none" w:sz="4" w:space="0" w:color="000000"/>
          <w:left w:val="none" w:sz="4" w:space="0" w:color="000000"/>
          <w:bottom w:val="none" w:sz="4" w:space="0" w:color="000000"/>
          <w:right w:val="none" w:sz="4" w:space="0" w:color="000000"/>
          <w:between w:val="none" w:sz="4" w:space="0" w:color="000000"/>
        </w:pBdr>
        <w:spacing w:before="0" w:after="0" w:line="288" w:lineRule="auto"/>
        <w:jc w:val="center"/>
        <w:rPr>
          <w:b/>
          <w:color w:val="000000"/>
        </w:rPr>
      </w:pPr>
    </w:p>
    <w:p w14:paraId="3A3D2092" w14:textId="3C43BB88" w:rsidR="00A94D14" w:rsidRDefault="00046F2E" w:rsidP="006B3E1A">
      <w:pPr>
        <w:pStyle w:val="16"/>
        <w:pBdr>
          <w:top w:val="nil"/>
          <w:left w:val="nil"/>
          <w:bottom w:val="nil"/>
          <w:right w:val="nil"/>
          <w:between w:val="nil"/>
        </w:pBdr>
        <w:spacing w:before="0" w:after="0" w:line="288" w:lineRule="auto"/>
        <w:ind w:firstLine="709"/>
        <w:jc w:val="both"/>
        <w:rPr>
          <w:color w:val="000000"/>
        </w:rPr>
      </w:pPr>
      <w:r w:rsidRPr="00046F2E">
        <w:rPr>
          <w:bCs/>
          <w:color w:val="000000"/>
        </w:rPr>
        <w:t>1</w:t>
      </w:r>
      <w:r w:rsidR="004037A4">
        <w:rPr>
          <w:bCs/>
          <w:color w:val="000000"/>
        </w:rPr>
        <w:t>0</w:t>
      </w:r>
      <w:r w:rsidRPr="00046F2E">
        <w:rPr>
          <w:bCs/>
          <w:color w:val="000000"/>
        </w:rPr>
        <w:t>.1. Соблюдение</w:t>
      </w:r>
      <w:r w:rsidRPr="00A85C9D">
        <w:rPr>
          <w:color w:val="000000"/>
        </w:rPr>
        <w:t xml:space="preserve"> антикоррупционных требований, заверений об обстоятельствах, порядка взаимодействия при наступлении форс-мажора, условий конфиденциальности устанавливаются в типовых условиях сотрудничества (далее – Типовые условия). Типовые условия размещены на</w:t>
      </w:r>
      <w:r>
        <w:rPr>
          <w:color w:val="000000"/>
        </w:rPr>
        <w:t xml:space="preserve"> </w:t>
      </w:r>
      <w:r>
        <w:rPr>
          <w:color w:val="000000"/>
        </w:rPr>
        <w:lastRenderedPageBreak/>
        <w:t>ресурсе в сети «Интернет» по адресу:</w:t>
      </w:r>
      <w:r w:rsidRPr="00A85C9D">
        <w:rPr>
          <w:color w:val="000000"/>
        </w:rPr>
        <w:t xml:space="preserve"> https://astral.ru в разделе «Документация». Типовые условия являются неотъемлемой частью </w:t>
      </w:r>
      <w:r w:rsidR="00574039">
        <w:rPr>
          <w:iCs/>
        </w:rPr>
        <w:t>Оферты</w:t>
      </w:r>
      <w:r w:rsidRPr="00A85C9D">
        <w:rPr>
          <w:color w:val="000000"/>
        </w:rPr>
        <w:t xml:space="preserve">. Настоящим </w:t>
      </w:r>
      <w:r w:rsidR="00501421">
        <w:rPr>
          <w:color w:val="000000"/>
        </w:rPr>
        <w:t xml:space="preserve">Стороны </w:t>
      </w:r>
      <w:r w:rsidRPr="00A85C9D">
        <w:rPr>
          <w:color w:val="000000"/>
        </w:rPr>
        <w:t>подтвержда</w:t>
      </w:r>
      <w:r w:rsidR="00501421">
        <w:rPr>
          <w:color w:val="000000"/>
        </w:rPr>
        <w:t>ю</w:t>
      </w:r>
      <w:r w:rsidRPr="00A85C9D">
        <w:rPr>
          <w:color w:val="000000"/>
        </w:rPr>
        <w:t>т, что ознакомлен</w:t>
      </w:r>
      <w:r w:rsidR="00501421">
        <w:rPr>
          <w:color w:val="000000"/>
        </w:rPr>
        <w:t>ы</w:t>
      </w:r>
      <w:r w:rsidRPr="00A85C9D">
        <w:rPr>
          <w:color w:val="000000"/>
        </w:rPr>
        <w:t xml:space="preserve"> и согласн</w:t>
      </w:r>
      <w:r w:rsidR="00501421">
        <w:rPr>
          <w:color w:val="000000"/>
        </w:rPr>
        <w:t>ы</w:t>
      </w:r>
      <w:r w:rsidRPr="00A85C9D">
        <w:rPr>
          <w:color w:val="000000"/>
        </w:rPr>
        <w:t xml:space="preserve"> с Типовыми условиями. Стороны принимают на себя обязательства по соблюдению и исполнению Типовых условий в течение всего срока действия </w:t>
      </w:r>
      <w:r w:rsidR="00574039">
        <w:rPr>
          <w:color w:val="000000"/>
        </w:rPr>
        <w:t>Договор</w:t>
      </w:r>
      <w:r w:rsidR="008F44C5">
        <w:rPr>
          <w:color w:val="000000"/>
        </w:rPr>
        <w:t>а</w:t>
      </w:r>
      <w:r w:rsidRPr="00A85C9D">
        <w:rPr>
          <w:color w:val="000000"/>
        </w:rPr>
        <w:t>, если иное прямо не предусмотрено Типовыми условиями.</w:t>
      </w:r>
    </w:p>
    <w:p w14:paraId="0B5656A1" w14:textId="77777777" w:rsidR="00CC77BF" w:rsidRPr="006B3E1A" w:rsidRDefault="00CC77BF" w:rsidP="006B3E1A">
      <w:pPr>
        <w:pStyle w:val="16"/>
        <w:pBdr>
          <w:top w:val="nil"/>
          <w:left w:val="nil"/>
          <w:bottom w:val="nil"/>
          <w:right w:val="nil"/>
          <w:between w:val="nil"/>
        </w:pBdr>
        <w:spacing w:before="0" w:after="0" w:line="288" w:lineRule="auto"/>
        <w:ind w:firstLine="709"/>
        <w:jc w:val="both"/>
        <w:rPr>
          <w:b/>
          <w:bCs/>
          <w:color w:val="000000"/>
        </w:rPr>
      </w:pPr>
    </w:p>
    <w:p w14:paraId="2C6FF71D" w14:textId="70CB58D3" w:rsidR="008D4FCC" w:rsidRDefault="008D4FCC" w:rsidP="006B3E1A">
      <w:pPr>
        <w:pStyle w:val="16"/>
        <w:pBdr>
          <w:top w:val="nil"/>
          <w:left w:val="nil"/>
          <w:bottom w:val="nil"/>
          <w:right w:val="nil"/>
          <w:between w:val="nil"/>
        </w:pBdr>
        <w:spacing w:before="0" w:after="0" w:line="288" w:lineRule="auto"/>
        <w:jc w:val="center"/>
        <w:rPr>
          <w:b/>
          <w:color w:val="000000"/>
        </w:rPr>
      </w:pPr>
      <w:r>
        <w:rPr>
          <w:b/>
          <w:color w:val="000000"/>
        </w:rPr>
        <w:t>1</w:t>
      </w:r>
      <w:r w:rsidR="00A570F2">
        <w:rPr>
          <w:b/>
          <w:color w:val="000000"/>
        </w:rPr>
        <w:t>1</w:t>
      </w:r>
      <w:r w:rsidRPr="00A85C9D">
        <w:rPr>
          <w:b/>
          <w:color w:val="000000"/>
        </w:rPr>
        <w:t>. Персональные данные</w:t>
      </w:r>
    </w:p>
    <w:p w14:paraId="5E67CD87" w14:textId="77777777" w:rsidR="008D4FCC" w:rsidRPr="00A85C9D" w:rsidRDefault="008D4FCC" w:rsidP="008D4FCC">
      <w:pPr>
        <w:pStyle w:val="16"/>
        <w:pBdr>
          <w:top w:val="nil"/>
          <w:left w:val="nil"/>
          <w:bottom w:val="nil"/>
          <w:right w:val="nil"/>
          <w:between w:val="nil"/>
        </w:pBdr>
        <w:spacing w:before="0" w:after="0" w:line="288" w:lineRule="auto"/>
        <w:jc w:val="center"/>
        <w:rPr>
          <w:b/>
          <w:color w:val="000000"/>
        </w:rPr>
      </w:pPr>
    </w:p>
    <w:p w14:paraId="4F44A482" w14:textId="0D7E36D6" w:rsidR="008D4FCC" w:rsidRDefault="008D4FCC" w:rsidP="008D4FCC">
      <w:pPr>
        <w:pStyle w:val="16"/>
        <w:pBdr>
          <w:top w:val="nil"/>
          <w:left w:val="nil"/>
          <w:bottom w:val="nil"/>
          <w:right w:val="nil"/>
          <w:between w:val="nil"/>
        </w:pBdr>
        <w:spacing w:before="0" w:after="0" w:line="288" w:lineRule="auto"/>
        <w:ind w:firstLine="709"/>
        <w:jc w:val="both"/>
        <w:rPr>
          <w:bCs/>
          <w:color w:val="000000"/>
        </w:rPr>
      </w:pPr>
      <w:r>
        <w:rPr>
          <w:bCs/>
          <w:color w:val="000000"/>
        </w:rPr>
        <w:t>1</w:t>
      </w:r>
      <w:r w:rsidR="00A570F2">
        <w:rPr>
          <w:bCs/>
          <w:color w:val="000000"/>
        </w:rPr>
        <w:t>1</w:t>
      </w:r>
      <w:r w:rsidRPr="00A0304D">
        <w:rPr>
          <w:bCs/>
          <w:color w:val="000000"/>
        </w:rPr>
        <w:t xml:space="preserve">.1. Стороны гарантируют соблюдение принципов и условий обработки персональных данных в соответствии с Федеральным законом «О персональных данных» от 27.07.2006 № 152-ФЗ (далее – «Закон») в отношении персональных данных, передаваемых Сторонами друг другу в целях исполнения </w:t>
      </w:r>
      <w:r w:rsidR="00574039">
        <w:rPr>
          <w:iCs/>
        </w:rPr>
        <w:t>Оферты и заключенных в соответствии с ней Договоров</w:t>
      </w:r>
      <w:r w:rsidRPr="00A0304D">
        <w:rPr>
          <w:bCs/>
          <w:color w:val="000000"/>
        </w:rPr>
        <w:t>.</w:t>
      </w:r>
    </w:p>
    <w:p w14:paraId="176801B8" w14:textId="3E0A6ED5" w:rsidR="008D4FCC" w:rsidRDefault="008D4FCC" w:rsidP="008D4FCC">
      <w:pPr>
        <w:pStyle w:val="16"/>
        <w:pBdr>
          <w:top w:val="nil"/>
          <w:left w:val="nil"/>
          <w:bottom w:val="nil"/>
          <w:right w:val="nil"/>
          <w:between w:val="nil"/>
        </w:pBdr>
        <w:spacing w:before="0" w:after="0" w:line="288" w:lineRule="auto"/>
        <w:ind w:firstLine="709"/>
        <w:jc w:val="both"/>
        <w:rPr>
          <w:bCs/>
          <w:color w:val="000000"/>
        </w:rPr>
      </w:pPr>
      <w:r>
        <w:rPr>
          <w:bCs/>
          <w:color w:val="000000"/>
        </w:rPr>
        <w:t>1</w:t>
      </w:r>
      <w:r w:rsidR="00A570F2">
        <w:rPr>
          <w:bCs/>
          <w:color w:val="000000"/>
        </w:rPr>
        <w:t>1</w:t>
      </w:r>
      <w:r w:rsidRPr="00A0304D">
        <w:rPr>
          <w:bCs/>
          <w:color w:val="000000"/>
        </w:rPr>
        <w:t xml:space="preserve">.2. При обработке персональных данных (далее – </w:t>
      </w:r>
      <w:proofErr w:type="spellStart"/>
      <w:r w:rsidRPr="00A0304D">
        <w:rPr>
          <w:bCs/>
          <w:color w:val="000000"/>
        </w:rPr>
        <w:t>ПДн</w:t>
      </w:r>
      <w:proofErr w:type="spellEnd"/>
      <w:r w:rsidRPr="00A0304D">
        <w:rPr>
          <w:bCs/>
          <w:color w:val="000000"/>
        </w:rPr>
        <w:t xml:space="preserve">) Стороны обязаны обеспечивать конфиденциальность и защиту </w:t>
      </w:r>
      <w:proofErr w:type="spellStart"/>
      <w:r w:rsidRPr="00A0304D">
        <w:rPr>
          <w:bCs/>
          <w:color w:val="000000"/>
        </w:rPr>
        <w:t>ПДн</w:t>
      </w:r>
      <w:proofErr w:type="spellEnd"/>
      <w:r w:rsidRPr="00A0304D">
        <w:rPr>
          <w:bCs/>
          <w:color w:val="000000"/>
        </w:rPr>
        <w:t xml:space="preserve"> в соответствии с требованиями Закона и условиями</w:t>
      </w:r>
      <w:r w:rsidR="00574039" w:rsidRPr="00574039">
        <w:rPr>
          <w:iCs/>
        </w:rPr>
        <w:t xml:space="preserve"> </w:t>
      </w:r>
      <w:r w:rsidR="00574039">
        <w:rPr>
          <w:iCs/>
        </w:rPr>
        <w:t>Оферты</w:t>
      </w:r>
      <w:r w:rsidRPr="00A0304D">
        <w:rPr>
          <w:bCs/>
          <w:color w:val="000000"/>
        </w:rPr>
        <w:t>.</w:t>
      </w:r>
    </w:p>
    <w:p w14:paraId="0C16B84E" w14:textId="314AB8F9" w:rsidR="008D4FCC" w:rsidRDefault="008D4FCC" w:rsidP="008D4FCC">
      <w:pPr>
        <w:pStyle w:val="16"/>
        <w:pBdr>
          <w:top w:val="nil"/>
          <w:left w:val="nil"/>
          <w:bottom w:val="nil"/>
          <w:right w:val="nil"/>
          <w:between w:val="nil"/>
        </w:pBdr>
        <w:spacing w:before="0" w:after="0" w:line="288" w:lineRule="auto"/>
        <w:ind w:firstLine="709"/>
        <w:jc w:val="both"/>
        <w:rPr>
          <w:bCs/>
          <w:color w:val="000000"/>
        </w:rPr>
      </w:pPr>
      <w:r>
        <w:rPr>
          <w:bCs/>
          <w:color w:val="000000"/>
        </w:rPr>
        <w:t>1</w:t>
      </w:r>
      <w:r w:rsidR="00A570F2">
        <w:rPr>
          <w:bCs/>
          <w:color w:val="000000"/>
        </w:rPr>
        <w:t>1</w:t>
      </w:r>
      <w:r w:rsidRPr="00A0304D">
        <w:rPr>
          <w:bCs/>
          <w:color w:val="000000"/>
        </w:rPr>
        <w:t xml:space="preserve">.3. Стороны обязуются не раскрывать полученные в рамках </w:t>
      </w:r>
      <w:r w:rsidR="00574039">
        <w:rPr>
          <w:iCs/>
        </w:rPr>
        <w:t>Оферты и заключенных в соответствии с ней Договоров</w:t>
      </w:r>
      <w:r w:rsidR="00574039" w:rsidRPr="00A0304D" w:rsidDel="00574039">
        <w:rPr>
          <w:bCs/>
          <w:color w:val="000000"/>
        </w:rPr>
        <w:t xml:space="preserve"> </w:t>
      </w:r>
      <w:proofErr w:type="spellStart"/>
      <w:r w:rsidRPr="00A0304D">
        <w:rPr>
          <w:bCs/>
          <w:color w:val="000000"/>
        </w:rPr>
        <w:t>ПДн</w:t>
      </w:r>
      <w:proofErr w:type="spellEnd"/>
      <w:r w:rsidRPr="00A0304D">
        <w:rPr>
          <w:bCs/>
          <w:color w:val="000000"/>
        </w:rPr>
        <w:t xml:space="preserve"> третьим лицам за исключением случаев, предусмотренных действующим законодательством.</w:t>
      </w:r>
    </w:p>
    <w:p w14:paraId="5EA92E40" w14:textId="1AA6E8E6" w:rsidR="008D4FCC" w:rsidRPr="00A0304D" w:rsidRDefault="008D4FCC" w:rsidP="008D4FCC">
      <w:pPr>
        <w:pStyle w:val="16"/>
        <w:pBdr>
          <w:top w:val="nil"/>
          <w:left w:val="nil"/>
          <w:bottom w:val="nil"/>
          <w:right w:val="nil"/>
          <w:between w:val="nil"/>
        </w:pBdr>
        <w:spacing w:before="0" w:after="0" w:line="288" w:lineRule="auto"/>
        <w:ind w:firstLine="709"/>
        <w:jc w:val="both"/>
        <w:rPr>
          <w:bCs/>
          <w:color w:val="000000"/>
        </w:rPr>
      </w:pPr>
      <w:r>
        <w:rPr>
          <w:bCs/>
          <w:color w:val="000000"/>
        </w:rPr>
        <w:t>1</w:t>
      </w:r>
      <w:r w:rsidR="00A570F2">
        <w:rPr>
          <w:bCs/>
          <w:color w:val="000000"/>
        </w:rPr>
        <w:t>1</w:t>
      </w:r>
      <w:r w:rsidRPr="00A0304D">
        <w:rPr>
          <w:bCs/>
          <w:color w:val="000000"/>
        </w:rPr>
        <w:t xml:space="preserve">.4. Стороны обязуются предоставлять доступ к персональным данным только тем сотрудникам и иным лицам, которым эта информация необходима для выполнения условий </w:t>
      </w:r>
      <w:r w:rsidR="00574039">
        <w:rPr>
          <w:bCs/>
          <w:color w:val="000000"/>
        </w:rPr>
        <w:t>Оферты и</w:t>
      </w:r>
      <w:r w:rsidR="00574039">
        <w:rPr>
          <w:iCs/>
        </w:rPr>
        <w:t xml:space="preserve"> заключенных в соответствии с ней Договоров</w:t>
      </w:r>
      <w:r w:rsidRPr="00A0304D">
        <w:rPr>
          <w:bCs/>
          <w:color w:val="000000"/>
        </w:rPr>
        <w:t>, обеспечивая соблюдение указанными лицами конфиденциальности персональных данных и безопасности персональных данных при их обработке.</w:t>
      </w:r>
    </w:p>
    <w:p w14:paraId="1B6023A5" w14:textId="69CA0F6E" w:rsidR="008D4FCC" w:rsidRPr="00A0304D" w:rsidRDefault="008D4FCC" w:rsidP="008D4FCC">
      <w:pPr>
        <w:pStyle w:val="16"/>
        <w:pBdr>
          <w:top w:val="nil"/>
          <w:left w:val="nil"/>
          <w:bottom w:val="nil"/>
          <w:right w:val="nil"/>
          <w:between w:val="nil"/>
        </w:pBdr>
        <w:spacing w:before="0" w:after="0" w:line="288" w:lineRule="auto"/>
        <w:ind w:firstLine="709"/>
        <w:jc w:val="both"/>
        <w:rPr>
          <w:bCs/>
          <w:color w:val="000000"/>
        </w:rPr>
      </w:pPr>
      <w:r>
        <w:rPr>
          <w:bCs/>
          <w:color w:val="000000"/>
        </w:rPr>
        <w:t>1</w:t>
      </w:r>
      <w:r w:rsidR="00A570F2">
        <w:rPr>
          <w:bCs/>
          <w:color w:val="000000"/>
        </w:rPr>
        <w:t>1</w:t>
      </w:r>
      <w:r w:rsidRPr="00A0304D">
        <w:rPr>
          <w:bCs/>
          <w:color w:val="000000"/>
        </w:rPr>
        <w:t xml:space="preserve">.5. </w:t>
      </w:r>
      <w:r>
        <w:rPr>
          <w:bCs/>
          <w:color w:val="000000"/>
        </w:rPr>
        <w:t>Клиент</w:t>
      </w:r>
      <w:r w:rsidRPr="00A0304D">
        <w:rPr>
          <w:bCs/>
          <w:color w:val="000000"/>
        </w:rPr>
        <w:t xml:space="preserve"> обязуется по письменному запросу </w:t>
      </w:r>
      <w:r>
        <w:rPr>
          <w:bCs/>
          <w:color w:val="000000"/>
        </w:rPr>
        <w:t>Компании</w:t>
      </w:r>
      <w:r w:rsidRPr="00A0304D">
        <w:rPr>
          <w:bCs/>
          <w:color w:val="000000"/>
        </w:rPr>
        <w:t xml:space="preserve"> в течение срока действия </w:t>
      </w:r>
      <w:r w:rsidR="00574039">
        <w:rPr>
          <w:iCs/>
        </w:rPr>
        <w:t>Договор</w:t>
      </w:r>
      <w:r w:rsidR="00D365DF">
        <w:rPr>
          <w:iCs/>
        </w:rPr>
        <w:t>а</w:t>
      </w:r>
      <w:r w:rsidRPr="00A0304D">
        <w:rPr>
          <w:bCs/>
          <w:color w:val="000000"/>
        </w:rPr>
        <w:t>, в т. ч. до обработки персональных данных, а также в течение 3 (трех) лет после окончания</w:t>
      </w:r>
      <w:r w:rsidR="00574039">
        <w:rPr>
          <w:bCs/>
          <w:color w:val="000000"/>
        </w:rPr>
        <w:t xml:space="preserve"> </w:t>
      </w:r>
      <w:bookmarkStart w:id="0" w:name="_Hlk148082199"/>
      <w:r w:rsidR="00574039">
        <w:rPr>
          <w:bCs/>
          <w:color w:val="000000"/>
        </w:rPr>
        <w:t>(прекращения)</w:t>
      </w:r>
      <w:r w:rsidRPr="00A0304D">
        <w:rPr>
          <w:bCs/>
          <w:color w:val="000000"/>
        </w:rPr>
        <w:t xml:space="preserve"> </w:t>
      </w:r>
      <w:bookmarkEnd w:id="0"/>
      <w:r w:rsidR="00574039">
        <w:rPr>
          <w:bCs/>
          <w:color w:val="000000"/>
        </w:rPr>
        <w:t>Договора</w:t>
      </w:r>
      <w:r w:rsidRPr="00A0304D">
        <w:rPr>
          <w:bCs/>
          <w:color w:val="000000"/>
        </w:rPr>
        <w:t xml:space="preserve">, предоставлять документы и иную информацию, подтверждающие принятие мер и соблюдение в целях исполнения </w:t>
      </w:r>
      <w:r w:rsidR="00574039">
        <w:rPr>
          <w:bCs/>
          <w:color w:val="000000"/>
        </w:rPr>
        <w:t>Оферты</w:t>
      </w:r>
      <w:r w:rsidR="00D365DF">
        <w:rPr>
          <w:bCs/>
          <w:color w:val="000000"/>
        </w:rPr>
        <w:t xml:space="preserve"> и</w:t>
      </w:r>
      <w:r w:rsidR="00D365DF">
        <w:rPr>
          <w:iCs/>
        </w:rPr>
        <w:t xml:space="preserve"> заключенных в соответствии с ней Договоров</w:t>
      </w:r>
      <w:r w:rsidR="00574039" w:rsidRPr="00A0304D">
        <w:rPr>
          <w:bCs/>
          <w:color w:val="000000"/>
        </w:rPr>
        <w:t xml:space="preserve"> </w:t>
      </w:r>
      <w:r w:rsidRPr="00A0304D">
        <w:rPr>
          <w:bCs/>
          <w:color w:val="000000"/>
        </w:rPr>
        <w:t xml:space="preserve">требований, установленных в соответствии с положениями </w:t>
      </w:r>
      <w:r w:rsidR="00574039">
        <w:rPr>
          <w:bCs/>
          <w:color w:val="000000"/>
        </w:rPr>
        <w:t>Оферты</w:t>
      </w:r>
      <w:r w:rsidR="00574039" w:rsidRPr="00A0304D">
        <w:rPr>
          <w:bCs/>
          <w:color w:val="000000"/>
        </w:rPr>
        <w:t xml:space="preserve"> </w:t>
      </w:r>
      <w:r w:rsidRPr="00A0304D">
        <w:rPr>
          <w:bCs/>
          <w:color w:val="000000"/>
        </w:rPr>
        <w:t xml:space="preserve">в отношении обработки персональных данных. Срок предоставления информации – 2 (два) рабочих дня с даты получения соответствующего запроса от </w:t>
      </w:r>
      <w:r>
        <w:rPr>
          <w:bCs/>
          <w:color w:val="000000"/>
        </w:rPr>
        <w:t>Компании</w:t>
      </w:r>
      <w:r w:rsidRPr="00A0304D">
        <w:rPr>
          <w:bCs/>
          <w:color w:val="000000"/>
        </w:rPr>
        <w:t>, если иное прямо не предусмотрено письменным соглашением Сторон.</w:t>
      </w:r>
    </w:p>
    <w:p w14:paraId="524434FA" w14:textId="1A00CC6C" w:rsidR="008D4FCC" w:rsidRPr="00A0304D" w:rsidRDefault="008D4FCC" w:rsidP="008D4FCC">
      <w:pPr>
        <w:pStyle w:val="16"/>
        <w:pBdr>
          <w:top w:val="nil"/>
          <w:left w:val="nil"/>
          <w:bottom w:val="nil"/>
          <w:right w:val="nil"/>
          <w:between w:val="nil"/>
        </w:pBdr>
        <w:spacing w:before="0" w:after="0" w:line="288" w:lineRule="auto"/>
        <w:ind w:firstLine="709"/>
        <w:jc w:val="both"/>
        <w:rPr>
          <w:bCs/>
          <w:color w:val="000000"/>
        </w:rPr>
      </w:pPr>
      <w:r>
        <w:rPr>
          <w:bCs/>
          <w:color w:val="000000"/>
        </w:rPr>
        <w:t>1</w:t>
      </w:r>
      <w:r w:rsidR="00A570F2">
        <w:rPr>
          <w:bCs/>
          <w:color w:val="000000"/>
        </w:rPr>
        <w:t>1</w:t>
      </w:r>
      <w:r w:rsidRPr="00A0304D">
        <w:rPr>
          <w:bCs/>
          <w:color w:val="000000"/>
        </w:rPr>
        <w:t xml:space="preserve">.6. </w:t>
      </w:r>
      <w:r>
        <w:rPr>
          <w:bCs/>
          <w:color w:val="000000"/>
        </w:rPr>
        <w:t xml:space="preserve">Клиент </w:t>
      </w:r>
      <w:r w:rsidRPr="00A0304D">
        <w:rPr>
          <w:bCs/>
          <w:color w:val="000000"/>
        </w:rPr>
        <w:t xml:space="preserve">обязуется не позднее 1 (одного) рабочего дня уведомить </w:t>
      </w:r>
      <w:r>
        <w:rPr>
          <w:bCs/>
          <w:color w:val="000000"/>
        </w:rPr>
        <w:t>Компанию</w:t>
      </w:r>
      <w:r w:rsidRPr="00A0304D">
        <w:rPr>
          <w:bCs/>
          <w:color w:val="000000"/>
        </w:rPr>
        <w:t xml:space="preserve"> о фактах неправомерной или случайной передачи (предоставления, распространения, доступа и пр.) </w:t>
      </w:r>
      <w:proofErr w:type="spellStart"/>
      <w:r w:rsidRPr="00A0304D">
        <w:rPr>
          <w:bCs/>
          <w:color w:val="000000"/>
        </w:rPr>
        <w:t>ПДн</w:t>
      </w:r>
      <w:proofErr w:type="spellEnd"/>
      <w:r w:rsidRPr="00A0304D">
        <w:rPr>
          <w:bCs/>
          <w:color w:val="000000"/>
        </w:rPr>
        <w:t xml:space="preserve">, повлекшей нарушение прав субъектов </w:t>
      </w:r>
      <w:proofErr w:type="spellStart"/>
      <w:r w:rsidRPr="00A0304D">
        <w:rPr>
          <w:bCs/>
          <w:color w:val="000000"/>
        </w:rPr>
        <w:t>ПДн</w:t>
      </w:r>
      <w:proofErr w:type="spellEnd"/>
      <w:r w:rsidRPr="00A0304D">
        <w:rPr>
          <w:bCs/>
          <w:color w:val="000000"/>
        </w:rPr>
        <w:t>.</w:t>
      </w:r>
    </w:p>
    <w:p w14:paraId="1DB131F7" w14:textId="07BED325" w:rsidR="008D4FCC" w:rsidRPr="00A85C9D" w:rsidRDefault="008D4FCC" w:rsidP="008D4FCC">
      <w:pPr>
        <w:pStyle w:val="16"/>
        <w:pBdr>
          <w:top w:val="nil"/>
          <w:left w:val="nil"/>
          <w:bottom w:val="nil"/>
          <w:right w:val="nil"/>
          <w:between w:val="nil"/>
        </w:pBdr>
        <w:spacing w:before="0" w:after="0" w:line="288" w:lineRule="auto"/>
        <w:ind w:firstLine="709"/>
        <w:jc w:val="both"/>
        <w:rPr>
          <w:bCs/>
          <w:color w:val="000000"/>
        </w:rPr>
      </w:pPr>
      <w:r>
        <w:rPr>
          <w:bCs/>
          <w:color w:val="000000"/>
        </w:rPr>
        <w:t>1</w:t>
      </w:r>
      <w:r w:rsidR="00A570F2">
        <w:rPr>
          <w:bCs/>
          <w:color w:val="000000"/>
        </w:rPr>
        <w:t>1</w:t>
      </w:r>
      <w:r w:rsidRPr="00A0304D">
        <w:rPr>
          <w:bCs/>
          <w:color w:val="000000"/>
        </w:rPr>
        <w:t xml:space="preserve">.7. В случае, если в процессе исполнения </w:t>
      </w:r>
      <w:r w:rsidR="00574039">
        <w:rPr>
          <w:bCs/>
          <w:color w:val="000000"/>
        </w:rPr>
        <w:t>Оферты и</w:t>
      </w:r>
      <w:r w:rsidR="00574039">
        <w:rPr>
          <w:iCs/>
        </w:rPr>
        <w:t xml:space="preserve"> заключенных в соответствии с ней Договоров</w:t>
      </w:r>
      <w:r w:rsidR="00574039" w:rsidRPr="00A0304D" w:rsidDel="00574039">
        <w:rPr>
          <w:bCs/>
          <w:color w:val="000000"/>
        </w:rPr>
        <w:t xml:space="preserve"> </w:t>
      </w:r>
      <w:r w:rsidRPr="00A0304D">
        <w:rPr>
          <w:bCs/>
          <w:color w:val="000000"/>
        </w:rPr>
        <w:t xml:space="preserve"> </w:t>
      </w:r>
      <w:r>
        <w:rPr>
          <w:bCs/>
          <w:color w:val="000000"/>
        </w:rPr>
        <w:t>Клиент</w:t>
      </w:r>
      <w:r w:rsidRPr="00A0304D">
        <w:rPr>
          <w:bCs/>
          <w:color w:val="000000"/>
        </w:rPr>
        <w:t xml:space="preserve"> передает </w:t>
      </w:r>
      <w:r>
        <w:rPr>
          <w:bCs/>
          <w:color w:val="000000"/>
        </w:rPr>
        <w:t>Компании</w:t>
      </w:r>
      <w:r w:rsidRPr="00A0304D">
        <w:rPr>
          <w:bCs/>
          <w:color w:val="000000"/>
        </w:rPr>
        <w:t xml:space="preserve"> </w:t>
      </w:r>
      <w:proofErr w:type="spellStart"/>
      <w:r w:rsidRPr="00A0304D">
        <w:rPr>
          <w:bCs/>
          <w:color w:val="000000"/>
        </w:rPr>
        <w:t>ПДн</w:t>
      </w:r>
      <w:proofErr w:type="spellEnd"/>
      <w:r w:rsidRPr="00A0304D">
        <w:rPr>
          <w:bCs/>
          <w:color w:val="000000"/>
        </w:rPr>
        <w:t xml:space="preserve"> в т. ч. своих работников и/или работников третьих лиц, </w:t>
      </w:r>
      <w:r>
        <w:rPr>
          <w:bCs/>
          <w:color w:val="000000"/>
        </w:rPr>
        <w:t>Клиент</w:t>
      </w:r>
      <w:r w:rsidRPr="00A0304D">
        <w:rPr>
          <w:bCs/>
          <w:color w:val="000000"/>
        </w:rPr>
        <w:t xml:space="preserve"> до непосредственной передачи </w:t>
      </w:r>
      <w:r>
        <w:rPr>
          <w:bCs/>
          <w:color w:val="000000"/>
        </w:rPr>
        <w:t>Компании</w:t>
      </w:r>
      <w:r w:rsidRPr="00A0304D">
        <w:rPr>
          <w:bCs/>
          <w:color w:val="000000"/>
        </w:rPr>
        <w:t xml:space="preserve"> </w:t>
      </w:r>
      <w:proofErr w:type="spellStart"/>
      <w:r w:rsidRPr="00A0304D">
        <w:rPr>
          <w:bCs/>
          <w:color w:val="000000"/>
        </w:rPr>
        <w:t>ПДн</w:t>
      </w:r>
      <w:proofErr w:type="spellEnd"/>
      <w:r w:rsidRPr="00A0304D">
        <w:rPr>
          <w:bCs/>
          <w:color w:val="000000"/>
        </w:rPr>
        <w:t xml:space="preserve"> обязуется обеспечить легитимное правовое основание обработки </w:t>
      </w:r>
      <w:proofErr w:type="spellStart"/>
      <w:r w:rsidRPr="00A0304D">
        <w:rPr>
          <w:bCs/>
          <w:color w:val="000000"/>
        </w:rPr>
        <w:t>ПДн</w:t>
      </w:r>
      <w:proofErr w:type="spellEnd"/>
      <w:r w:rsidRPr="00A0304D">
        <w:rPr>
          <w:bCs/>
          <w:color w:val="000000"/>
        </w:rPr>
        <w:t xml:space="preserve">, включая право на их передачу третьим лицам (письменное согласие субъекта </w:t>
      </w:r>
      <w:proofErr w:type="spellStart"/>
      <w:r w:rsidRPr="00A0304D">
        <w:rPr>
          <w:bCs/>
          <w:color w:val="000000"/>
        </w:rPr>
        <w:t>ПДн</w:t>
      </w:r>
      <w:proofErr w:type="spellEnd"/>
      <w:r w:rsidRPr="00A0304D">
        <w:rPr>
          <w:bCs/>
          <w:color w:val="000000"/>
        </w:rPr>
        <w:t xml:space="preserve"> или иное правовое основание</w:t>
      </w:r>
      <w:r w:rsidRPr="00A85C9D">
        <w:rPr>
          <w:bCs/>
          <w:color w:val="000000"/>
        </w:rPr>
        <w:t xml:space="preserve"> в соответствии с законодательством). В случае, если в результате нарушения </w:t>
      </w:r>
      <w:r>
        <w:rPr>
          <w:bCs/>
          <w:color w:val="000000"/>
        </w:rPr>
        <w:t>Клиентом</w:t>
      </w:r>
      <w:r w:rsidRPr="00A85C9D">
        <w:rPr>
          <w:bCs/>
          <w:color w:val="000000"/>
        </w:rPr>
        <w:t xml:space="preserve"> принятых на себя обязательств </w:t>
      </w:r>
      <w:r>
        <w:rPr>
          <w:bCs/>
          <w:color w:val="000000"/>
        </w:rPr>
        <w:t xml:space="preserve">Компания </w:t>
      </w:r>
      <w:r w:rsidRPr="00A85C9D">
        <w:rPr>
          <w:bCs/>
          <w:color w:val="000000"/>
        </w:rPr>
        <w:t>буд</w:t>
      </w:r>
      <w:r>
        <w:rPr>
          <w:bCs/>
          <w:color w:val="000000"/>
        </w:rPr>
        <w:t>ет</w:t>
      </w:r>
      <w:r w:rsidRPr="00A85C9D">
        <w:rPr>
          <w:bCs/>
          <w:color w:val="000000"/>
        </w:rPr>
        <w:t xml:space="preserve"> привлечен</w:t>
      </w:r>
      <w:r>
        <w:rPr>
          <w:bCs/>
          <w:color w:val="000000"/>
        </w:rPr>
        <w:t>а</w:t>
      </w:r>
      <w:r w:rsidRPr="00A85C9D">
        <w:rPr>
          <w:bCs/>
          <w:color w:val="000000"/>
        </w:rPr>
        <w:t xml:space="preserve"> к ответственности в соответствии с действующим законодательством, </w:t>
      </w:r>
      <w:r>
        <w:rPr>
          <w:bCs/>
          <w:color w:val="000000"/>
        </w:rPr>
        <w:t>Клиент</w:t>
      </w:r>
      <w:r w:rsidRPr="00A85C9D">
        <w:rPr>
          <w:bCs/>
          <w:color w:val="000000"/>
        </w:rPr>
        <w:t xml:space="preserve"> обязуется возместить все убытки, понесенные </w:t>
      </w:r>
      <w:r>
        <w:rPr>
          <w:bCs/>
          <w:color w:val="000000"/>
        </w:rPr>
        <w:t>Компанией</w:t>
      </w:r>
      <w:r w:rsidRPr="00A85C9D">
        <w:rPr>
          <w:bCs/>
          <w:color w:val="000000"/>
        </w:rPr>
        <w:t xml:space="preserve">. Убытки выплачиваются </w:t>
      </w:r>
      <w:r>
        <w:rPr>
          <w:bCs/>
          <w:color w:val="000000"/>
        </w:rPr>
        <w:t>Клиентом</w:t>
      </w:r>
      <w:r w:rsidRPr="00A85C9D">
        <w:rPr>
          <w:bCs/>
          <w:color w:val="000000"/>
        </w:rPr>
        <w:t xml:space="preserve"> в течение 10 (десяти) календарных дней с момента получения соответствующего требования.</w:t>
      </w:r>
    </w:p>
    <w:p w14:paraId="5D6EB18B" w14:textId="77777777" w:rsidR="001D7AD6" w:rsidRPr="00054691" w:rsidRDefault="001D7AD6" w:rsidP="00054691">
      <w:pPr>
        <w:pStyle w:val="af4"/>
        <w:spacing w:line="288" w:lineRule="auto"/>
        <w:ind w:firstLine="709"/>
        <w:rPr>
          <w:rFonts w:ascii="Times New Roman" w:hAnsi="Times New Roman" w:cs="Times New Roman"/>
          <w:b/>
          <w:bCs/>
          <w:iCs/>
          <w:sz w:val="24"/>
          <w:szCs w:val="24"/>
        </w:rPr>
      </w:pPr>
    </w:p>
    <w:p w14:paraId="062EAF2F" w14:textId="64F095D1" w:rsidR="003543A2" w:rsidRDefault="002E34D4" w:rsidP="003543A2">
      <w:pPr>
        <w:pStyle w:val="af4"/>
        <w:spacing w:line="288" w:lineRule="auto"/>
        <w:jc w:val="center"/>
        <w:rPr>
          <w:rFonts w:ascii="Times New Roman" w:hAnsi="Times New Roman" w:cs="Times New Roman"/>
          <w:b/>
          <w:bCs/>
          <w:iCs/>
          <w:sz w:val="24"/>
          <w:szCs w:val="24"/>
        </w:rPr>
      </w:pPr>
      <w:r w:rsidRPr="00054691">
        <w:rPr>
          <w:rFonts w:ascii="Times New Roman" w:hAnsi="Times New Roman" w:cs="Times New Roman"/>
          <w:b/>
          <w:bCs/>
          <w:iCs/>
          <w:sz w:val="24"/>
          <w:szCs w:val="24"/>
        </w:rPr>
        <w:t>1</w:t>
      </w:r>
      <w:r w:rsidR="00A570F2">
        <w:rPr>
          <w:rFonts w:ascii="Times New Roman" w:hAnsi="Times New Roman" w:cs="Times New Roman"/>
          <w:b/>
          <w:bCs/>
          <w:iCs/>
          <w:sz w:val="24"/>
          <w:szCs w:val="24"/>
        </w:rPr>
        <w:t>2</w:t>
      </w:r>
      <w:r w:rsidRPr="00054691">
        <w:rPr>
          <w:rFonts w:ascii="Times New Roman" w:hAnsi="Times New Roman" w:cs="Times New Roman"/>
          <w:b/>
          <w:bCs/>
          <w:iCs/>
          <w:sz w:val="24"/>
          <w:szCs w:val="24"/>
        </w:rPr>
        <w:t xml:space="preserve">. </w:t>
      </w:r>
      <w:r w:rsidR="008D4FCC" w:rsidRPr="008D4FCC">
        <w:rPr>
          <w:rFonts w:ascii="Times New Roman" w:hAnsi="Times New Roman" w:cs="Times New Roman"/>
          <w:b/>
          <w:bCs/>
          <w:iCs/>
          <w:sz w:val="24"/>
          <w:szCs w:val="24"/>
        </w:rPr>
        <w:t>Порядок разрешения споров</w:t>
      </w:r>
      <w:r w:rsidR="008D4FCC">
        <w:rPr>
          <w:rFonts w:ascii="Times New Roman" w:hAnsi="Times New Roman" w:cs="Times New Roman"/>
          <w:b/>
          <w:bCs/>
          <w:iCs/>
          <w:sz w:val="24"/>
          <w:szCs w:val="24"/>
        </w:rPr>
        <w:t xml:space="preserve">. </w:t>
      </w:r>
      <w:r w:rsidR="008D4FCC" w:rsidRPr="008D4FCC">
        <w:rPr>
          <w:rFonts w:ascii="Times New Roman" w:hAnsi="Times New Roman" w:cs="Times New Roman"/>
          <w:b/>
          <w:bCs/>
          <w:iCs/>
          <w:sz w:val="24"/>
          <w:szCs w:val="24"/>
        </w:rPr>
        <w:t>Срок действия и порядок расторжения договора</w:t>
      </w:r>
      <w:r w:rsidR="008D4FCC">
        <w:rPr>
          <w:rFonts w:ascii="Times New Roman" w:hAnsi="Times New Roman" w:cs="Times New Roman"/>
          <w:b/>
          <w:bCs/>
          <w:iCs/>
          <w:sz w:val="24"/>
          <w:szCs w:val="24"/>
        </w:rPr>
        <w:t>.</w:t>
      </w:r>
      <w:r w:rsidR="003543A2">
        <w:rPr>
          <w:rFonts w:ascii="Times New Roman" w:hAnsi="Times New Roman" w:cs="Times New Roman"/>
          <w:b/>
          <w:bCs/>
          <w:iCs/>
          <w:sz w:val="24"/>
          <w:szCs w:val="24"/>
        </w:rPr>
        <w:t xml:space="preserve"> </w:t>
      </w:r>
    </w:p>
    <w:p w14:paraId="7A9E060C" w14:textId="22BEA0E1" w:rsidR="001D7AD6" w:rsidRPr="00054691" w:rsidRDefault="002E34D4" w:rsidP="003543A2">
      <w:pPr>
        <w:pStyle w:val="af4"/>
        <w:spacing w:line="288" w:lineRule="auto"/>
        <w:jc w:val="center"/>
        <w:rPr>
          <w:rFonts w:ascii="Times New Roman" w:hAnsi="Times New Roman" w:cs="Times New Roman"/>
          <w:b/>
          <w:bCs/>
          <w:iCs/>
          <w:sz w:val="24"/>
          <w:szCs w:val="24"/>
        </w:rPr>
      </w:pPr>
      <w:r w:rsidRPr="00054691">
        <w:rPr>
          <w:rFonts w:ascii="Times New Roman" w:hAnsi="Times New Roman" w:cs="Times New Roman"/>
          <w:b/>
          <w:bCs/>
          <w:iCs/>
          <w:sz w:val="24"/>
          <w:szCs w:val="24"/>
        </w:rPr>
        <w:lastRenderedPageBreak/>
        <w:t>Прочие условия</w:t>
      </w:r>
    </w:p>
    <w:p w14:paraId="1B5AF16C" w14:textId="77777777" w:rsidR="001D7AD6" w:rsidRPr="00054691" w:rsidRDefault="001D7AD6" w:rsidP="00054691">
      <w:pPr>
        <w:pStyle w:val="af4"/>
        <w:spacing w:line="288" w:lineRule="auto"/>
        <w:ind w:firstLine="709"/>
        <w:rPr>
          <w:rFonts w:ascii="Times New Roman" w:hAnsi="Times New Roman" w:cs="Times New Roman"/>
          <w:b/>
          <w:bCs/>
          <w:iCs/>
          <w:sz w:val="24"/>
          <w:szCs w:val="24"/>
        </w:rPr>
      </w:pPr>
    </w:p>
    <w:p w14:paraId="0AEC87D7" w14:textId="3EB6E04C"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1</w:t>
      </w:r>
      <w:r w:rsidR="00A570F2">
        <w:rPr>
          <w:rFonts w:ascii="Times New Roman" w:hAnsi="Times New Roman" w:cs="Times New Roman"/>
          <w:iCs/>
          <w:sz w:val="24"/>
          <w:szCs w:val="24"/>
        </w:rPr>
        <w:t>2</w:t>
      </w:r>
      <w:r w:rsidRPr="00054691">
        <w:rPr>
          <w:rFonts w:ascii="Times New Roman" w:hAnsi="Times New Roman" w:cs="Times New Roman"/>
          <w:iCs/>
          <w:sz w:val="24"/>
          <w:szCs w:val="24"/>
        </w:rPr>
        <w:t xml:space="preserve">.1. Все споры, связанные с заключением, исполнением, толкованием, изменением и расторжением </w:t>
      </w:r>
      <w:r w:rsidR="00574039">
        <w:rPr>
          <w:rFonts w:ascii="Times New Roman" w:hAnsi="Times New Roman" w:cs="Times New Roman"/>
          <w:iCs/>
          <w:sz w:val="24"/>
          <w:szCs w:val="24"/>
        </w:rPr>
        <w:t xml:space="preserve">Оферты и заключенных в соответствии с ней </w:t>
      </w:r>
      <w:r w:rsidRPr="00054691">
        <w:rPr>
          <w:rFonts w:ascii="Times New Roman" w:hAnsi="Times New Roman" w:cs="Times New Roman"/>
          <w:iCs/>
          <w:sz w:val="24"/>
          <w:szCs w:val="24"/>
        </w:rPr>
        <w:t>Договор</w:t>
      </w:r>
      <w:r w:rsidR="00574039">
        <w:rPr>
          <w:rFonts w:ascii="Times New Roman" w:hAnsi="Times New Roman" w:cs="Times New Roman"/>
          <w:iCs/>
          <w:sz w:val="24"/>
          <w:szCs w:val="24"/>
        </w:rPr>
        <w:t>ов</w:t>
      </w:r>
      <w:r w:rsidRPr="00054691">
        <w:rPr>
          <w:rFonts w:ascii="Times New Roman" w:hAnsi="Times New Roman" w:cs="Times New Roman"/>
          <w:iCs/>
          <w:sz w:val="24"/>
          <w:szCs w:val="24"/>
        </w:rPr>
        <w:t>, Стороны будут разрешать путем переговоров.</w:t>
      </w:r>
    </w:p>
    <w:p w14:paraId="2F240126"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14:paraId="134CD192"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Претензия направляется одним из следующих способов:</w:t>
      </w:r>
    </w:p>
    <w:p w14:paraId="05107B73"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заказным письмом с уведомлением о вручении;</w:t>
      </w:r>
    </w:p>
    <w:p w14:paraId="645CA119"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курьерской доставкой.</w:t>
      </w:r>
    </w:p>
    <w:p w14:paraId="509D305F" w14:textId="0A8BA4E2" w:rsidR="001D7AD6" w:rsidRDefault="008D4FCC"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З</w:t>
      </w:r>
      <w:r w:rsidR="002E34D4" w:rsidRPr="00054691">
        <w:rPr>
          <w:rFonts w:ascii="Times New Roman" w:hAnsi="Times New Roman" w:cs="Times New Roman"/>
          <w:iCs/>
          <w:sz w:val="24"/>
          <w:szCs w:val="24"/>
        </w:rPr>
        <w:t xml:space="preserve">аинтересованная Сторона вправе </w:t>
      </w:r>
      <w:r>
        <w:rPr>
          <w:rFonts w:ascii="Times New Roman" w:hAnsi="Times New Roman" w:cs="Times New Roman"/>
          <w:iCs/>
          <w:sz w:val="24"/>
          <w:szCs w:val="24"/>
        </w:rPr>
        <w:t>д</w:t>
      </w:r>
      <w:r w:rsidRPr="00054691">
        <w:rPr>
          <w:rFonts w:ascii="Times New Roman" w:hAnsi="Times New Roman" w:cs="Times New Roman"/>
          <w:iCs/>
          <w:sz w:val="24"/>
          <w:szCs w:val="24"/>
        </w:rPr>
        <w:t>ополнительн</w:t>
      </w:r>
      <w:r>
        <w:rPr>
          <w:rFonts w:ascii="Times New Roman" w:hAnsi="Times New Roman" w:cs="Times New Roman"/>
          <w:iCs/>
          <w:sz w:val="24"/>
          <w:szCs w:val="24"/>
        </w:rPr>
        <w:t xml:space="preserve">о </w:t>
      </w:r>
      <w:r w:rsidR="002E34D4" w:rsidRPr="00054691">
        <w:rPr>
          <w:rFonts w:ascii="Times New Roman" w:hAnsi="Times New Roman" w:cs="Times New Roman"/>
          <w:iCs/>
          <w:sz w:val="24"/>
          <w:szCs w:val="24"/>
        </w:rPr>
        <w:t>направить претензию по известному адресу электронной почты другой Стороны.</w:t>
      </w:r>
    </w:p>
    <w:p w14:paraId="50DC8401" w14:textId="31606FEF" w:rsidR="008D4FCC" w:rsidRPr="00054691" w:rsidRDefault="008D4FCC" w:rsidP="00054691">
      <w:pPr>
        <w:pStyle w:val="af4"/>
        <w:spacing w:line="288" w:lineRule="auto"/>
        <w:ind w:firstLine="709"/>
        <w:jc w:val="both"/>
        <w:rPr>
          <w:rFonts w:ascii="Times New Roman" w:hAnsi="Times New Roman" w:cs="Times New Roman"/>
          <w:iCs/>
          <w:sz w:val="24"/>
          <w:szCs w:val="24"/>
        </w:rPr>
      </w:pPr>
      <w:r w:rsidRPr="008D4FCC">
        <w:rPr>
          <w:rFonts w:ascii="Times New Roman" w:hAnsi="Times New Roman" w:cs="Times New Roman"/>
          <w:iCs/>
          <w:sz w:val="24"/>
          <w:szCs w:val="24"/>
        </w:rPr>
        <w:t>Претензия считается полученной на дату, указанную в подтверждении о вручении отправления Стороне-получателю. Претензия также считается полученной и в тех случаях, если она поступила Стороне-получателю, но по обстоятельствам, зависящим от Стороны-получателя, не была ей вручена или Сторона-получатель не ознакомилась и/или отказалась ознакомиться с ней.</w:t>
      </w:r>
    </w:p>
    <w:p w14:paraId="395582C1" w14:textId="3C71AFE2"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лицом, которое направило их. </w:t>
      </w:r>
      <w:r w:rsidR="008D4FCC" w:rsidRPr="008D4FCC">
        <w:rPr>
          <w:rFonts w:ascii="Times New Roman" w:hAnsi="Times New Roman" w:cs="Times New Roman"/>
          <w:iCs/>
          <w:sz w:val="24"/>
          <w:szCs w:val="24"/>
        </w:rPr>
        <w:t>Непредоставление документов, подтверждающих полномочия лица, которое подписало претензию, является нарушением претензионного порядка, и такая претензия рассмотрению не подлежит.</w:t>
      </w:r>
    </w:p>
    <w:p w14:paraId="20860294"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Сторона, в адрес которой направлена претензия, обязана ее рассмотреть и о результатах уведомить в письменной форме другую Сторону в течение 14 (четырнадцати) календарных дней со дня получения претензии, если иное не предусмотрено законодательством Российской Федерации.</w:t>
      </w:r>
    </w:p>
    <w:p w14:paraId="501DA0C9" w14:textId="08C7A3BF"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Любые споры, которые могут возникнуть между Компанией и Клиентом, являющимся юридическим лицом или индивидуальным предпринимателем, в связи с </w:t>
      </w:r>
      <w:r w:rsidR="00574039">
        <w:rPr>
          <w:rFonts w:ascii="Times New Roman" w:hAnsi="Times New Roman" w:cs="Times New Roman"/>
          <w:iCs/>
          <w:sz w:val="24"/>
          <w:szCs w:val="24"/>
        </w:rPr>
        <w:t>Офертой</w:t>
      </w:r>
      <w:r w:rsidRPr="00054691">
        <w:rPr>
          <w:rFonts w:ascii="Times New Roman" w:hAnsi="Times New Roman" w:cs="Times New Roman"/>
          <w:iCs/>
          <w:sz w:val="24"/>
          <w:szCs w:val="24"/>
        </w:rPr>
        <w:t>, не урегулированные путем переговоров и в процессе претензионного порядка урегулирования спора, подлежат рассмотрению в суде по месту нахождения Компании.</w:t>
      </w:r>
    </w:p>
    <w:p w14:paraId="1BAE21A1" w14:textId="6DE18B95"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Любые споры, которые могут возникнуть между Компанией и Клиентом, являющимся физическим лицом (за исключением индивидуальных предпринимателей и иных физических лиц, деятельность которых регулируется по правилам регулирования деятельности юридических лиц), в связи с </w:t>
      </w:r>
      <w:r w:rsidR="00574039">
        <w:rPr>
          <w:rFonts w:ascii="Times New Roman" w:hAnsi="Times New Roman" w:cs="Times New Roman"/>
          <w:iCs/>
          <w:sz w:val="24"/>
          <w:szCs w:val="24"/>
        </w:rPr>
        <w:t>Офертой</w:t>
      </w:r>
      <w:r w:rsidRPr="00054691">
        <w:rPr>
          <w:rFonts w:ascii="Times New Roman" w:hAnsi="Times New Roman" w:cs="Times New Roman"/>
          <w:iCs/>
          <w:sz w:val="24"/>
          <w:szCs w:val="24"/>
        </w:rPr>
        <w:t>, не урегулированные путем переговоров и в процессе претензионного порядка урегулирования спора, подлежат рассмотрению в суде в соответствии с порядком, установленным законодательством Российской Федерации.</w:t>
      </w:r>
    </w:p>
    <w:p w14:paraId="0D3F0463" w14:textId="00B4D1FD"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1</w:t>
      </w:r>
      <w:r w:rsidR="00A570F2">
        <w:rPr>
          <w:rFonts w:ascii="Times New Roman" w:hAnsi="Times New Roman" w:cs="Times New Roman"/>
          <w:iCs/>
          <w:sz w:val="24"/>
          <w:szCs w:val="24"/>
        </w:rPr>
        <w:t>2</w:t>
      </w:r>
      <w:r w:rsidRPr="00054691">
        <w:rPr>
          <w:rFonts w:ascii="Times New Roman" w:hAnsi="Times New Roman" w:cs="Times New Roman"/>
          <w:iCs/>
          <w:sz w:val="24"/>
          <w:szCs w:val="24"/>
        </w:rPr>
        <w:t>.</w:t>
      </w:r>
      <w:r w:rsidR="00310401">
        <w:rPr>
          <w:rFonts w:ascii="Times New Roman" w:hAnsi="Times New Roman" w:cs="Times New Roman"/>
          <w:iCs/>
          <w:sz w:val="24"/>
          <w:szCs w:val="24"/>
        </w:rPr>
        <w:t>2</w:t>
      </w:r>
      <w:r w:rsidRPr="00054691">
        <w:rPr>
          <w:rFonts w:ascii="Times New Roman" w:hAnsi="Times New Roman" w:cs="Times New Roman"/>
          <w:iCs/>
          <w:sz w:val="24"/>
          <w:szCs w:val="24"/>
        </w:rPr>
        <w:t xml:space="preserve">. Если иное не предусмотрено </w:t>
      </w:r>
      <w:r w:rsidR="00574039">
        <w:rPr>
          <w:rFonts w:ascii="Times New Roman" w:hAnsi="Times New Roman" w:cs="Times New Roman"/>
          <w:iCs/>
          <w:sz w:val="24"/>
          <w:szCs w:val="24"/>
        </w:rPr>
        <w:t>Офертой</w:t>
      </w:r>
      <w:r w:rsidRPr="00054691">
        <w:rPr>
          <w:rFonts w:ascii="Times New Roman" w:hAnsi="Times New Roman" w:cs="Times New Roman"/>
          <w:iCs/>
          <w:sz w:val="24"/>
          <w:szCs w:val="24"/>
        </w:rPr>
        <w:t xml:space="preserve">, извещения, уведомления, требования и иные юридически значимые сообщения (далее </w:t>
      </w:r>
      <w:r w:rsidR="00437E49">
        <w:rPr>
          <w:rFonts w:ascii="Times New Roman" w:hAnsi="Times New Roman" w:cs="Times New Roman"/>
          <w:iCs/>
          <w:sz w:val="24"/>
          <w:szCs w:val="24"/>
        </w:rPr>
        <w:t>–</w:t>
      </w:r>
      <w:r w:rsidRPr="00054691">
        <w:rPr>
          <w:rFonts w:ascii="Times New Roman" w:hAnsi="Times New Roman" w:cs="Times New Roman"/>
          <w:iCs/>
          <w:sz w:val="24"/>
          <w:szCs w:val="24"/>
        </w:rPr>
        <w:t xml:space="preserve"> сообщения) Стороны могут направлять по электронной почте или другим способом связи при условии, что он позволяет достоверно установить, от кого исходило сообщение и кому оно адресовано.</w:t>
      </w:r>
      <w:r w:rsidR="00310401">
        <w:rPr>
          <w:rFonts w:ascii="Times New Roman" w:hAnsi="Times New Roman" w:cs="Times New Roman"/>
          <w:iCs/>
          <w:sz w:val="24"/>
          <w:szCs w:val="24"/>
        </w:rPr>
        <w:t xml:space="preserve"> </w:t>
      </w:r>
      <w:r w:rsidRPr="00054691">
        <w:rPr>
          <w:rFonts w:ascii="Times New Roman" w:hAnsi="Times New Roman" w:cs="Times New Roman"/>
          <w:iCs/>
          <w:sz w:val="24"/>
          <w:szCs w:val="24"/>
        </w:rPr>
        <w:t>Сообщения влекут гражданско-правовые последствия для Стороны, которой они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Гражданского кодекса Российской Федерации).</w:t>
      </w:r>
    </w:p>
    <w:p w14:paraId="45981172" w14:textId="33E877F4"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lastRenderedPageBreak/>
        <w:t>1</w:t>
      </w:r>
      <w:r w:rsidR="00A570F2">
        <w:rPr>
          <w:rFonts w:ascii="Times New Roman" w:hAnsi="Times New Roman" w:cs="Times New Roman"/>
          <w:iCs/>
          <w:sz w:val="24"/>
          <w:szCs w:val="24"/>
        </w:rPr>
        <w:t>2</w:t>
      </w:r>
      <w:r w:rsidRPr="00054691">
        <w:rPr>
          <w:rFonts w:ascii="Times New Roman" w:hAnsi="Times New Roman" w:cs="Times New Roman"/>
          <w:iCs/>
          <w:sz w:val="24"/>
          <w:szCs w:val="24"/>
        </w:rPr>
        <w:t>.</w:t>
      </w:r>
      <w:r w:rsidR="00310401">
        <w:rPr>
          <w:rFonts w:ascii="Times New Roman" w:hAnsi="Times New Roman" w:cs="Times New Roman"/>
          <w:iCs/>
          <w:sz w:val="24"/>
          <w:szCs w:val="24"/>
        </w:rPr>
        <w:t>3</w:t>
      </w:r>
      <w:r w:rsidRPr="00054691">
        <w:rPr>
          <w:rFonts w:ascii="Times New Roman" w:hAnsi="Times New Roman" w:cs="Times New Roman"/>
          <w:iCs/>
          <w:sz w:val="24"/>
          <w:szCs w:val="24"/>
        </w:rPr>
        <w:t>.</w:t>
      </w:r>
      <w:r w:rsidR="008D4FCC">
        <w:rPr>
          <w:rFonts w:ascii="Times New Roman" w:hAnsi="Times New Roman" w:cs="Times New Roman"/>
          <w:iCs/>
          <w:sz w:val="24"/>
          <w:szCs w:val="24"/>
        </w:rPr>
        <w:t xml:space="preserve"> </w:t>
      </w:r>
      <w:r w:rsidRPr="00054691">
        <w:rPr>
          <w:rFonts w:ascii="Times New Roman" w:hAnsi="Times New Roman" w:cs="Times New Roman"/>
          <w:iCs/>
          <w:sz w:val="24"/>
          <w:szCs w:val="24"/>
        </w:rPr>
        <w:t xml:space="preserve">Стороны пришли к соглашению о возможности использования </w:t>
      </w:r>
      <w:r w:rsidR="007E1E91">
        <w:rPr>
          <w:rFonts w:ascii="Times New Roman" w:hAnsi="Times New Roman" w:cs="Times New Roman"/>
          <w:iCs/>
          <w:sz w:val="24"/>
          <w:szCs w:val="24"/>
        </w:rPr>
        <w:t>ЭДО</w:t>
      </w:r>
      <w:r w:rsidRPr="00054691">
        <w:rPr>
          <w:rFonts w:ascii="Times New Roman" w:hAnsi="Times New Roman" w:cs="Times New Roman"/>
          <w:iCs/>
          <w:sz w:val="24"/>
          <w:szCs w:val="24"/>
        </w:rPr>
        <w:t xml:space="preserve"> наравне с документами на бумажных носителях. </w:t>
      </w:r>
      <w:r w:rsidR="00574039">
        <w:rPr>
          <w:rFonts w:ascii="Times New Roman" w:hAnsi="Times New Roman" w:cs="Times New Roman"/>
          <w:iCs/>
          <w:sz w:val="24"/>
          <w:szCs w:val="24"/>
        </w:rPr>
        <w:t>Акцептом Оферты</w:t>
      </w:r>
      <w:r w:rsidR="008D4FCC" w:rsidRPr="008D4FCC">
        <w:rPr>
          <w:rFonts w:ascii="Times New Roman" w:hAnsi="Times New Roman" w:cs="Times New Roman"/>
          <w:iCs/>
          <w:sz w:val="24"/>
          <w:szCs w:val="24"/>
        </w:rPr>
        <w:t xml:space="preserve"> </w:t>
      </w:r>
      <w:r w:rsidR="002C5D1E">
        <w:rPr>
          <w:rFonts w:ascii="Times New Roman" w:hAnsi="Times New Roman" w:cs="Times New Roman"/>
          <w:iCs/>
          <w:sz w:val="24"/>
          <w:szCs w:val="24"/>
        </w:rPr>
        <w:t>Клиент</w:t>
      </w:r>
      <w:r w:rsidR="008D4FCC" w:rsidRPr="008D4FCC">
        <w:rPr>
          <w:rFonts w:ascii="Times New Roman" w:hAnsi="Times New Roman" w:cs="Times New Roman"/>
          <w:iCs/>
          <w:sz w:val="24"/>
          <w:szCs w:val="24"/>
        </w:rPr>
        <w:t xml:space="preserve"> подтверждает факт ознакомления, согласия и присоединения к соглашению об организации электронного документооборота, размещенного в сети «Интернет» по адресу: https://astral.ru в разделе «Документация».</w:t>
      </w:r>
    </w:p>
    <w:p w14:paraId="5BCD43A8" w14:textId="784EA973" w:rsidR="0024203E" w:rsidRPr="00A0304D" w:rsidRDefault="002E34D4" w:rsidP="0024203E">
      <w:pPr>
        <w:pStyle w:val="16"/>
        <w:pBdr>
          <w:top w:val="nil"/>
          <w:left w:val="nil"/>
          <w:bottom w:val="nil"/>
          <w:right w:val="nil"/>
          <w:between w:val="nil"/>
        </w:pBdr>
        <w:spacing w:before="0" w:after="0" w:line="288" w:lineRule="auto"/>
        <w:ind w:firstLine="709"/>
        <w:jc w:val="both"/>
        <w:rPr>
          <w:bCs/>
          <w:color w:val="000000"/>
        </w:rPr>
      </w:pPr>
      <w:r w:rsidRPr="00054691">
        <w:rPr>
          <w:iCs/>
        </w:rPr>
        <w:t>1</w:t>
      </w:r>
      <w:r w:rsidR="00A570F2">
        <w:rPr>
          <w:iCs/>
        </w:rPr>
        <w:t>2</w:t>
      </w:r>
      <w:r w:rsidRPr="00054691">
        <w:rPr>
          <w:iCs/>
        </w:rPr>
        <w:t>.</w:t>
      </w:r>
      <w:r w:rsidR="00310401">
        <w:rPr>
          <w:iCs/>
        </w:rPr>
        <w:t>4</w:t>
      </w:r>
      <w:r w:rsidRPr="00054691">
        <w:rPr>
          <w:iCs/>
        </w:rPr>
        <w:t xml:space="preserve">. </w:t>
      </w:r>
      <w:r w:rsidR="0024203E" w:rsidRPr="00A0304D">
        <w:rPr>
          <w:bCs/>
          <w:color w:val="000000"/>
        </w:rPr>
        <w:t xml:space="preserve">В случае обмена Сторонами документами в рамках </w:t>
      </w:r>
      <w:r w:rsidR="00574039">
        <w:rPr>
          <w:iCs/>
        </w:rPr>
        <w:t>Оферты и заключенных в соответствии с ней Договоров</w:t>
      </w:r>
      <w:r w:rsidR="0024203E" w:rsidRPr="00A0304D">
        <w:rPr>
          <w:bCs/>
          <w:color w:val="000000"/>
        </w:rPr>
        <w:t>, путем использования электронной почты, указанные документы будут иметь юридическую силу и признаются равнозначными оригинальным до момента их предоставления по требованию одной из Сторон в оригинальном экземпляре.</w:t>
      </w:r>
    </w:p>
    <w:p w14:paraId="75E22731" w14:textId="614C88AE" w:rsidR="001D7AD6" w:rsidRPr="0024203E" w:rsidRDefault="0024203E" w:rsidP="0024203E">
      <w:pPr>
        <w:pStyle w:val="16"/>
        <w:pBdr>
          <w:top w:val="nil"/>
          <w:left w:val="nil"/>
          <w:bottom w:val="nil"/>
          <w:right w:val="nil"/>
          <w:between w:val="nil"/>
        </w:pBdr>
        <w:spacing w:before="0" w:after="0" w:line="288" w:lineRule="auto"/>
        <w:ind w:firstLine="709"/>
        <w:jc w:val="both"/>
        <w:rPr>
          <w:bCs/>
          <w:color w:val="000000"/>
        </w:rPr>
      </w:pPr>
      <w:r w:rsidRPr="00A0304D">
        <w:rPr>
          <w:bCs/>
          <w:color w:val="000000"/>
        </w:rPr>
        <w:t>Сторона, получившая требование о предоставлении оригинала документа, направленного по электронной почте, обязуется направить его заинтересованной Стороне в срок не позднее, чем в течение 5 (пяти) рабочих дней с даты получения соответствующего требования.</w:t>
      </w:r>
    </w:p>
    <w:p w14:paraId="06AADF4F" w14:textId="1F0EEE39" w:rsidR="0024203E" w:rsidRPr="00A0304D" w:rsidRDefault="0024203E" w:rsidP="0024203E">
      <w:pPr>
        <w:pStyle w:val="16"/>
        <w:pBdr>
          <w:top w:val="nil"/>
          <w:left w:val="nil"/>
          <w:bottom w:val="nil"/>
          <w:right w:val="nil"/>
          <w:between w:val="nil"/>
        </w:pBdr>
        <w:spacing w:before="0" w:after="0" w:line="288" w:lineRule="auto"/>
        <w:ind w:firstLine="709"/>
        <w:jc w:val="both"/>
        <w:rPr>
          <w:bCs/>
          <w:color w:val="000000"/>
          <w:highlight w:val="yellow"/>
        </w:rPr>
      </w:pPr>
      <w:r w:rsidRPr="0024203E">
        <w:rPr>
          <w:bCs/>
          <w:color w:val="000000"/>
        </w:rPr>
        <w:t>Стороны пришли к соглашению, что при обмене информацией по электронной почте дата отправки сообщения Стороной является датой получения сообщения другой Стороной. Если сообщение поступило лицу, которому оно направлено, но по обстоятельствам, зависящим от него, адресат не ознакомился с ним, сообщение считается полученным.</w:t>
      </w:r>
    </w:p>
    <w:p w14:paraId="5FA6684B" w14:textId="15A3A5C6" w:rsidR="001D7AD6" w:rsidRPr="00054691" w:rsidRDefault="002E34D4" w:rsidP="0031040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Настоящим Стороны заверяют, что в период действия Договора электронными адресами</w:t>
      </w:r>
      <w:r w:rsidR="008F44C5">
        <w:rPr>
          <w:rFonts w:ascii="Times New Roman" w:hAnsi="Times New Roman" w:cs="Times New Roman"/>
          <w:iCs/>
          <w:sz w:val="24"/>
          <w:szCs w:val="24"/>
        </w:rPr>
        <w:t>, посредством которых ведется взаимодействие Сторон,</w:t>
      </w:r>
      <w:r w:rsidRPr="00054691">
        <w:rPr>
          <w:rFonts w:ascii="Times New Roman" w:hAnsi="Times New Roman" w:cs="Times New Roman"/>
          <w:iCs/>
          <w:sz w:val="24"/>
          <w:szCs w:val="24"/>
        </w:rPr>
        <w:t xml:space="preserve"> пользуются только уполномоченные лица. Стороны обязуются незамедлительно сообщать друг другу о случаях несанкционированного доступа не уполномоченных лиц к их электронным адресам. Отсутствие у другой стороны такого уведомления лишает вторую сторону права ссылаться на указанные обстоятельства.</w:t>
      </w:r>
    </w:p>
    <w:p w14:paraId="4E6C19AE" w14:textId="4DA76A11" w:rsidR="00DA2C75" w:rsidRPr="00DA2C75" w:rsidRDefault="002E34D4" w:rsidP="00DA2C75">
      <w:pPr>
        <w:pStyle w:val="af4"/>
        <w:spacing w:line="288" w:lineRule="auto"/>
        <w:ind w:firstLine="709"/>
        <w:jc w:val="both"/>
        <w:rPr>
          <w:rFonts w:ascii="Times New Roman" w:eastAsia="Times New Roman" w:hAnsi="Times New Roman" w:cs="Times New Roman"/>
          <w:sz w:val="24"/>
          <w:szCs w:val="24"/>
          <w:lang w:eastAsia="ru-RU"/>
        </w:rPr>
      </w:pPr>
      <w:r w:rsidRPr="00054691">
        <w:rPr>
          <w:rFonts w:ascii="Times New Roman" w:eastAsia="Times New Roman" w:hAnsi="Times New Roman" w:cs="Times New Roman"/>
          <w:sz w:val="24"/>
          <w:szCs w:val="24"/>
          <w:lang w:eastAsia="ru-RU"/>
        </w:rPr>
        <w:t>1</w:t>
      </w:r>
      <w:r w:rsidR="00A570F2">
        <w:rPr>
          <w:rFonts w:ascii="Times New Roman" w:eastAsia="Times New Roman" w:hAnsi="Times New Roman" w:cs="Times New Roman"/>
          <w:sz w:val="24"/>
          <w:szCs w:val="24"/>
          <w:lang w:eastAsia="ru-RU"/>
        </w:rPr>
        <w:t>2</w:t>
      </w:r>
      <w:r w:rsidRPr="00054691">
        <w:rPr>
          <w:rFonts w:ascii="Times New Roman" w:eastAsia="Times New Roman" w:hAnsi="Times New Roman" w:cs="Times New Roman"/>
          <w:sz w:val="24"/>
          <w:szCs w:val="24"/>
          <w:lang w:eastAsia="ru-RU"/>
        </w:rPr>
        <w:t>.</w:t>
      </w:r>
      <w:r w:rsidR="00310401">
        <w:rPr>
          <w:rFonts w:ascii="Times New Roman" w:eastAsia="Times New Roman" w:hAnsi="Times New Roman" w:cs="Times New Roman"/>
          <w:sz w:val="24"/>
          <w:szCs w:val="24"/>
          <w:lang w:eastAsia="ru-RU"/>
        </w:rPr>
        <w:t>5</w:t>
      </w:r>
      <w:r w:rsidRPr="00054691">
        <w:rPr>
          <w:rFonts w:ascii="Times New Roman" w:eastAsia="Times New Roman" w:hAnsi="Times New Roman" w:cs="Times New Roman"/>
          <w:sz w:val="24"/>
          <w:szCs w:val="24"/>
          <w:lang w:eastAsia="ru-RU"/>
        </w:rPr>
        <w:t xml:space="preserve">. </w:t>
      </w:r>
      <w:r w:rsidR="003F02C6">
        <w:rPr>
          <w:rFonts w:ascii="Times New Roman" w:eastAsia="Times New Roman" w:hAnsi="Times New Roman" w:cs="Times New Roman"/>
          <w:sz w:val="24"/>
          <w:szCs w:val="24"/>
          <w:lang w:eastAsia="ru-RU"/>
        </w:rPr>
        <w:t>Акцептом Оферты</w:t>
      </w:r>
      <w:r w:rsidR="00DA2C75" w:rsidRPr="00DA2C75">
        <w:rPr>
          <w:rFonts w:ascii="Times New Roman" w:eastAsia="Times New Roman" w:hAnsi="Times New Roman" w:cs="Times New Roman"/>
          <w:sz w:val="24"/>
          <w:szCs w:val="24"/>
          <w:lang w:eastAsia="ru-RU"/>
        </w:rPr>
        <w:t xml:space="preserve"> </w:t>
      </w:r>
      <w:r w:rsidR="00DA2C75">
        <w:rPr>
          <w:rFonts w:ascii="Times New Roman" w:eastAsia="Times New Roman" w:hAnsi="Times New Roman" w:cs="Times New Roman"/>
          <w:sz w:val="24"/>
          <w:szCs w:val="24"/>
          <w:lang w:eastAsia="ru-RU"/>
        </w:rPr>
        <w:t>Клиент</w:t>
      </w:r>
      <w:r w:rsidR="00DA2C75" w:rsidRPr="00DA2C75">
        <w:rPr>
          <w:rFonts w:ascii="Times New Roman" w:eastAsia="Times New Roman" w:hAnsi="Times New Roman" w:cs="Times New Roman"/>
          <w:sz w:val="24"/>
          <w:szCs w:val="24"/>
          <w:lang w:eastAsia="ru-RU"/>
        </w:rPr>
        <w:t xml:space="preserve"> выражает согласие на использование </w:t>
      </w:r>
      <w:r w:rsidR="00DA2C75">
        <w:rPr>
          <w:rFonts w:ascii="Times New Roman" w:eastAsia="Times New Roman" w:hAnsi="Times New Roman" w:cs="Times New Roman"/>
          <w:sz w:val="24"/>
          <w:szCs w:val="24"/>
          <w:lang w:eastAsia="ru-RU"/>
        </w:rPr>
        <w:t xml:space="preserve">Компанией </w:t>
      </w:r>
      <w:r w:rsidR="00DA2C75" w:rsidRPr="00DA2C75">
        <w:rPr>
          <w:rFonts w:ascii="Times New Roman" w:eastAsia="Times New Roman" w:hAnsi="Times New Roman" w:cs="Times New Roman"/>
          <w:sz w:val="24"/>
          <w:szCs w:val="24"/>
          <w:lang w:eastAsia="ru-RU"/>
        </w:rPr>
        <w:t xml:space="preserve">информации о </w:t>
      </w:r>
      <w:r w:rsidR="00DA2C75">
        <w:rPr>
          <w:rFonts w:ascii="Times New Roman" w:eastAsia="Times New Roman" w:hAnsi="Times New Roman" w:cs="Times New Roman"/>
          <w:sz w:val="24"/>
          <w:szCs w:val="24"/>
          <w:lang w:eastAsia="ru-RU"/>
        </w:rPr>
        <w:t>Клиенте</w:t>
      </w:r>
      <w:r w:rsidR="000D4810">
        <w:rPr>
          <w:rFonts w:ascii="Times New Roman" w:eastAsia="Times New Roman" w:hAnsi="Times New Roman" w:cs="Times New Roman"/>
          <w:sz w:val="24"/>
          <w:szCs w:val="24"/>
          <w:lang w:eastAsia="ru-RU"/>
        </w:rPr>
        <w:t>, в т. ч., но не исключительно: фирменное наименование Клиента, информацию о факте сотрудничества Компании с Клиентом,</w:t>
      </w:r>
      <w:r w:rsidR="00DA2C75" w:rsidRPr="00DA2C75">
        <w:rPr>
          <w:rFonts w:ascii="Times New Roman" w:eastAsia="Times New Roman" w:hAnsi="Times New Roman" w:cs="Times New Roman"/>
          <w:sz w:val="24"/>
          <w:szCs w:val="24"/>
          <w:lang w:eastAsia="ru-RU"/>
        </w:rPr>
        <w:t xml:space="preserve"> и предоставляет </w:t>
      </w:r>
      <w:r w:rsidR="000D4810">
        <w:rPr>
          <w:rFonts w:ascii="Times New Roman" w:eastAsia="Times New Roman" w:hAnsi="Times New Roman" w:cs="Times New Roman"/>
          <w:sz w:val="24"/>
          <w:szCs w:val="24"/>
          <w:lang w:eastAsia="ru-RU"/>
        </w:rPr>
        <w:t>Компании</w:t>
      </w:r>
      <w:r w:rsidR="00DA2C75">
        <w:rPr>
          <w:rFonts w:ascii="Times New Roman" w:eastAsia="Times New Roman" w:hAnsi="Times New Roman" w:cs="Times New Roman"/>
          <w:sz w:val="24"/>
          <w:szCs w:val="24"/>
          <w:lang w:eastAsia="ru-RU"/>
        </w:rPr>
        <w:t xml:space="preserve"> </w:t>
      </w:r>
      <w:r w:rsidR="00DA2C75" w:rsidRPr="00DA2C75">
        <w:rPr>
          <w:rFonts w:ascii="Times New Roman" w:eastAsia="Times New Roman" w:hAnsi="Times New Roman" w:cs="Times New Roman"/>
          <w:sz w:val="24"/>
          <w:szCs w:val="24"/>
          <w:lang w:eastAsia="ru-RU"/>
        </w:rPr>
        <w:t xml:space="preserve">право размещать информацию о </w:t>
      </w:r>
      <w:r w:rsidR="00DA2C75">
        <w:rPr>
          <w:rFonts w:ascii="Times New Roman" w:eastAsia="Times New Roman" w:hAnsi="Times New Roman" w:cs="Times New Roman"/>
          <w:sz w:val="24"/>
          <w:szCs w:val="24"/>
          <w:lang w:eastAsia="ru-RU"/>
        </w:rPr>
        <w:t>Клиенте</w:t>
      </w:r>
      <w:r w:rsidR="00DA2C75" w:rsidRPr="00DA2C75">
        <w:rPr>
          <w:rFonts w:ascii="Times New Roman" w:eastAsia="Times New Roman" w:hAnsi="Times New Roman" w:cs="Times New Roman"/>
          <w:sz w:val="24"/>
          <w:szCs w:val="24"/>
          <w:lang w:eastAsia="ru-RU"/>
        </w:rPr>
        <w:t xml:space="preserve"> в сети «Интернет» </w:t>
      </w:r>
      <w:r w:rsidR="00DA2C75" w:rsidRPr="00CC77BF">
        <w:rPr>
          <w:rFonts w:ascii="Times New Roman" w:eastAsia="Times New Roman" w:hAnsi="Times New Roman" w:cs="Times New Roman"/>
          <w:sz w:val="24"/>
          <w:szCs w:val="24"/>
          <w:lang w:eastAsia="ru-RU"/>
        </w:rPr>
        <w:t xml:space="preserve">по адресу: </w:t>
      </w:r>
      <w:hyperlink r:id="rId9" w:history="1">
        <w:r w:rsidR="00DA2C75" w:rsidRPr="00CC77BF">
          <w:rPr>
            <w:rStyle w:val="af3"/>
            <w:rFonts w:ascii="Times New Roman" w:eastAsia="Times New Roman" w:hAnsi="Times New Roman" w:cs="Times New Roman"/>
            <w:color w:val="auto"/>
            <w:sz w:val="24"/>
            <w:szCs w:val="24"/>
            <w:u w:val="none"/>
            <w:lang w:eastAsia="ru-RU"/>
          </w:rPr>
          <w:t>https://astral.ru</w:t>
        </w:r>
      </w:hyperlink>
      <w:r w:rsidR="00DA2C75" w:rsidRPr="00CC77BF">
        <w:rPr>
          <w:rFonts w:ascii="Times New Roman" w:eastAsia="Times New Roman" w:hAnsi="Times New Roman" w:cs="Times New Roman"/>
          <w:sz w:val="24"/>
          <w:szCs w:val="24"/>
          <w:lang w:eastAsia="ru-RU"/>
        </w:rPr>
        <w:t>, в коммерческих</w:t>
      </w:r>
      <w:r w:rsidR="00DA2C75">
        <w:rPr>
          <w:rFonts w:ascii="Times New Roman" w:eastAsia="Times New Roman" w:hAnsi="Times New Roman" w:cs="Times New Roman"/>
          <w:sz w:val="24"/>
          <w:szCs w:val="24"/>
          <w:lang w:eastAsia="ru-RU"/>
        </w:rPr>
        <w:t xml:space="preserve"> предложениях, брифингах, выставках, иных</w:t>
      </w:r>
      <w:r w:rsidR="000D4810">
        <w:rPr>
          <w:rFonts w:ascii="Times New Roman" w:eastAsia="Times New Roman" w:hAnsi="Times New Roman" w:cs="Times New Roman"/>
          <w:sz w:val="24"/>
          <w:szCs w:val="24"/>
          <w:lang w:eastAsia="ru-RU"/>
        </w:rPr>
        <w:t xml:space="preserve"> информационных источниках в целях, связанных с коммерческой деятельностью Компании.</w:t>
      </w:r>
    </w:p>
    <w:p w14:paraId="24220F64" w14:textId="2A9CE1F2" w:rsidR="00DA2C75" w:rsidRPr="00DA2C75" w:rsidRDefault="00DA2C75" w:rsidP="00DA2C75">
      <w:pPr>
        <w:pStyle w:val="af4"/>
        <w:spacing w:line="288" w:lineRule="auto"/>
        <w:ind w:firstLine="709"/>
        <w:jc w:val="both"/>
        <w:rPr>
          <w:rFonts w:ascii="Times New Roman" w:eastAsia="Times New Roman" w:hAnsi="Times New Roman" w:cs="Times New Roman"/>
          <w:sz w:val="24"/>
          <w:szCs w:val="24"/>
          <w:lang w:eastAsia="ru-RU"/>
        </w:rPr>
      </w:pPr>
      <w:r w:rsidRPr="00DA2C75">
        <w:rPr>
          <w:rFonts w:ascii="Times New Roman" w:eastAsia="Times New Roman" w:hAnsi="Times New Roman" w:cs="Times New Roman"/>
          <w:sz w:val="24"/>
          <w:szCs w:val="24"/>
          <w:lang w:eastAsia="ru-RU"/>
        </w:rPr>
        <w:t xml:space="preserve">Право на использование (размещение) информации о </w:t>
      </w:r>
      <w:r>
        <w:rPr>
          <w:rFonts w:ascii="Times New Roman" w:eastAsia="Times New Roman" w:hAnsi="Times New Roman" w:cs="Times New Roman"/>
          <w:sz w:val="24"/>
          <w:szCs w:val="24"/>
          <w:lang w:eastAsia="ru-RU"/>
        </w:rPr>
        <w:t>Клиенте</w:t>
      </w:r>
      <w:r w:rsidRPr="00DA2C75">
        <w:rPr>
          <w:rFonts w:ascii="Times New Roman" w:eastAsia="Times New Roman" w:hAnsi="Times New Roman" w:cs="Times New Roman"/>
          <w:sz w:val="24"/>
          <w:szCs w:val="24"/>
          <w:lang w:eastAsia="ru-RU"/>
        </w:rPr>
        <w:t xml:space="preserve"> предоставлено на неопределенный срок. Стоимость использования (размещения) </w:t>
      </w:r>
      <w:r w:rsidR="000D4810">
        <w:rPr>
          <w:rFonts w:ascii="Times New Roman" w:eastAsia="Times New Roman" w:hAnsi="Times New Roman" w:cs="Times New Roman"/>
          <w:sz w:val="24"/>
          <w:szCs w:val="24"/>
          <w:lang w:eastAsia="ru-RU"/>
        </w:rPr>
        <w:t xml:space="preserve">информации о Клиенте учтена в стоимости сотрудничества по </w:t>
      </w:r>
      <w:r w:rsidR="003F02C6">
        <w:rPr>
          <w:rFonts w:ascii="Times New Roman" w:eastAsia="Times New Roman" w:hAnsi="Times New Roman" w:cs="Times New Roman"/>
          <w:sz w:val="24"/>
          <w:szCs w:val="24"/>
          <w:lang w:eastAsia="ru-RU"/>
        </w:rPr>
        <w:t xml:space="preserve">Оферте </w:t>
      </w:r>
      <w:r w:rsidR="000D4810">
        <w:rPr>
          <w:rFonts w:ascii="Times New Roman" w:eastAsia="Times New Roman" w:hAnsi="Times New Roman" w:cs="Times New Roman"/>
          <w:sz w:val="24"/>
          <w:szCs w:val="24"/>
          <w:lang w:eastAsia="ru-RU"/>
        </w:rPr>
        <w:t xml:space="preserve">и </w:t>
      </w:r>
      <w:r w:rsidRPr="00DA2C75">
        <w:rPr>
          <w:rFonts w:ascii="Times New Roman" w:eastAsia="Times New Roman" w:hAnsi="Times New Roman" w:cs="Times New Roman"/>
          <w:sz w:val="24"/>
          <w:szCs w:val="24"/>
          <w:lang w:eastAsia="ru-RU"/>
        </w:rPr>
        <w:t>отдельной оплате не подлежит.</w:t>
      </w:r>
    </w:p>
    <w:p w14:paraId="13181F3E" w14:textId="49AF03A2" w:rsidR="001D7AD6" w:rsidRDefault="00DA2C75" w:rsidP="00DA2C75">
      <w:pPr>
        <w:pStyle w:val="af4"/>
        <w:spacing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Клиент</w:t>
      </w:r>
      <w:r w:rsidRPr="00DA2C75">
        <w:rPr>
          <w:rFonts w:ascii="Times New Roman" w:eastAsia="Times New Roman" w:hAnsi="Times New Roman" w:cs="Times New Roman"/>
          <w:sz w:val="24"/>
          <w:szCs w:val="24"/>
          <w:lang w:eastAsia="ru-RU"/>
        </w:rPr>
        <w:t xml:space="preserve"> вправе направить письменное уведомление об удалении размещения (прекращении использования) информации о </w:t>
      </w:r>
      <w:r>
        <w:rPr>
          <w:rFonts w:ascii="Times New Roman" w:eastAsia="Times New Roman" w:hAnsi="Times New Roman" w:cs="Times New Roman"/>
          <w:sz w:val="24"/>
          <w:szCs w:val="24"/>
          <w:lang w:eastAsia="ru-RU"/>
        </w:rPr>
        <w:t>Клиенте</w:t>
      </w:r>
      <w:r w:rsidRPr="00DA2C75">
        <w:rPr>
          <w:rFonts w:ascii="Times New Roman" w:eastAsia="Times New Roman" w:hAnsi="Times New Roman" w:cs="Times New Roman"/>
          <w:sz w:val="24"/>
          <w:szCs w:val="24"/>
          <w:lang w:eastAsia="ru-RU"/>
        </w:rPr>
        <w:t xml:space="preserve">, а </w:t>
      </w:r>
      <w:r>
        <w:rPr>
          <w:rFonts w:ascii="Times New Roman" w:eastAsia="Times New Roman" w:hAnsi="Times New Roman" w:cs="Times New Roman"/>
          <w:sz w:val="24"/>
          <w:szCs w:val="24"/>
          <w:lang w:eastAsia="ru-RU"/>
        </w:rPr>
        <w:t>Компания</w:t>
      </w:r>
      <w:r w:rsidRPr="00DA2C75">
        <w:rPr>
          <w:rFonts w:ascii="Times New Roman" w:eastAsia="Times New Roman" w:hAnsi="Times New Roman" w:cs="Times New Roman"/>
          <w:sz w:val="24"/>
          <w:szCs w:val="24"/>
          <w:lang w:eastAsia="ru-RU"/>
        </w:rPr>
        <w:t xml:space="preserve"> обяза</w:t>
      </w:r>
      <w:r>
        <w:rPr>
          <w:rFonts w:ascii="Times New Roman" w:eastAsia="Times New Roman" w:hAnsi="Times New Roman" w:cs="Times New Roman"/>
          <w:sz w:val="24"/>
          <w:szCs w:val="24"/>
          <w:lang w:eastAsia="ru-RU"/>
        </w:rPr>
        <w:t>на</w:t>
      </w:r>
      <w:r w:rsidRPr="00DA2C75">
        <w:rPr>
          <w:rFonts w:ascii="Times New Roman" w:eastAsia="Times New Roman" w:hAnsi="Times New Roman" w:cs="Times New Roman"/>
          <w:sz w:val="24"/>
          <w:szCs w:val="24"/>
          <w:lang w:eastAsia="ru-RU"/>
        </w:rPr>
        <w:t xml:space="preserve"> удалить размещенну</w:t>
      </w:r>
      <w:r>
        <w:rPr>
          <w:rFonts w:ascii="Times New Roman" w:eastAsia="Times New Roman" w:hAnsi="Times New Roman" w:cs="Times New Roman"/>
          <w:sz w:val="24"/>
          <w:szCs w:val="24"/>
          <w:lang w:eastAsia="ru-RU"/>
        </w:rPr>
        <w:t xml:space="preserve">ю </w:t>
      </w:r>
      <w:r w:rsidRPr="00DA2C75">
        <w:rPr>
          <w:rFonts w:ascii="Times New Roman" w:eastAsia="Times New Roman" w:hAnsi="Times New Roman" w:cs="Times New Roman"/>
          <w:sz w:val="24"/>
          <w:szCs w:val="24"/>
          <w:lang w:eastAsia="ru-RU"/>
        </w:rPr>
        <w:t xml:space="preserve">информацию о </w:t>
      </w:r>
      <w:r>
        <w:rPr>
          <w:rFonts w:ascii="Times New Roman" w:eastAsia="Times New Roman" w:hAnsi="Times New Roman" w:cs="Times New Roman"/>
          <w:sz w:val="24"/>
          <w:szCs w:val="24"/>
          <w:lang w:eastAsia="ru-RU"/>
        </w:rPr>
        <w:t>Клиенте</w:t>
      </w:r>
      <w:r w:rsidR="00163F14">
        <w:rPr>
          <w:rFonts w:ascii="Times New Roman" w:eastAsia="Times New Roman" w:hAnsi="Times New Roman" w:cs="Times New Roman"/>
          <w:sz w:val="24"/>
          <w:szCs w:val="24"/>
          <w:lang w:eastAsia="ru-RU"/>
        </w:rPr>
        <w:t>/прекратить использование информации</w:t>
      </w:r>
      <w:r>
        <w:rPr>
          <w:rFonts w:ascii="Times New Roman" w:eastAsia="Times New Roman" w:hAnsi="Times New Roman" w:cs="Times New Roman"/>
          <w:sz w:val="24"/>
          <w:szCs w:val="24"/>
          <w:lang w:eastAsia="ru-RU"/>
        </w:rPr>
        <w:t xml:space="preserve"> </w:t>
      </w:r>
      <w:r w:rsidRPr="00DA2C75">
        <w:rPr>
          <w:rFonts w:ascii="Times New Roman" w:eastAsia="Times New Roman" w:hAnsi="Times New Roman" w:cs="Times New Roman"/>
          <w:sz w:val="24"/>
          <w:szCs w:val="24"/>
          <w:lang w:eastAsia="ru-RU"/>
        </w:rPr>
        <w:t>в течение 2 (двух) рабочих дней с момента получения письменного уведомления</w:t>
      </w:r>
      <w:r w:rsidR="00163F14">
        <w:rPr>
          <w:rFonts w:ascii="Times New Roman" w:eastAsia="Times New Roman" w:hAnsi="Times New Roman" w:cs="Times New Roman"/>
          <w:sz w:val="24"/>
          <w:szCs w:val="24"/>
          <w:lang w:eastAsia="ru-RU"/>
        </w:rPr>
        <w:t xml:space="preserve"> Клиента</w:t>
      </w:r>
      <w:r w:rsidRPr="00DA2C75">
        <w:rPr>
          <w:rFonts w:ascii="Times New Roman" w:eastAsia="Times New Roman" w:hAnsi="Times New Roman" w:cs="Times New Roman"/>
          <w:sz w:val="24"/>
          <w:szCs w:val="24"/>
          <w:lang w:eastAsia="ru-RU"/>
        </w:rPr>
        <w:t>.</w:t>
      </w:r>
      <w:r w:rsidRPr="00054691" w:rsidDel="00DA2C75">
        <w:rPr>
          <w:rFonts w:ascii="Times New Roman" w:eastAsia="Times New Roman" w:hAnsi="Times New Roman" w:cs="Times New Roman"/>
          <w:sz w:val="24"/>
          <w:szCs w:val="24"/>
          <w:lang w:eastAsia="ru-RU"/>
        </w:rPr>
        <w:t xml:space="preserve"> </w:t>
      </w:r>
    </w:p>
    <w:p w14:paraId="623AD838" w14:textId="77777777" w:rsidR="006665BD" w:rsidRDefault="007F1D09" w:rsidP="007F1D09">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12.6. </w:t>
      </w:r>
      <w:r w:rsidRPr="007F1D09">
        <w:rPr>
          <w:rFonts w:ascii="Times New Roman" w:hAnsi="Times New Roman" w:cs="Times New Roman"/>
          <w:iCs/>
          <w:sz w:val="24"/>
          <w:szCs w:val="24"/>
        </w:rPr>
        <w:t xml:space="preserve">Акцепт Оферты, </w:t>
      </w:r>
      <w:r>
        <w:rPr>
          <w:rFonts w:ascii="Times New Roman" w:hAnsi="Times New Roman" w:cs="Times New Roman"/>
          <w:iCs/>
          <w:sz w:val="24"/>
          <w:szCs w:val="24"/>
        </w:rPr>
        <w:t xml:space="preserve">совершенный </w:t>
      </w:r>
      <w:r w:rsidRPr="007F1D09">
        <w:rPr>
          <w:rFonts w:ascii="Times New Roman" w:hAnsi="Times New Roman" w:cs="Times New Roman"/>
          <w:iCs/>
          <w:sz w:val="24"/>
          <w:szCs w:val="24"/>
        </w:rPr>
        <w:t xml:space="preserve">согласно </w:t>
      </w:r>
      <w:r>
        <w:rPr>
          <w:rFonts w:ascii="Times New Roman" w:hAnsi="Times New Roman" w:cs="Times New Roman"/>
          <w:iCs/>
          <w:sz w:val="24"/>
          <w:szCs w:val="24"/>
        </w:rPr>
        <w:t>условиям, предусмотренным в Оферте</w:t>
      </w:r>
      <w:r w:rsidRPr="007F1D09">
        <w:rPr>
          <w:rFonts w:ascii="Times New Roman" w:hAnsi="Times New Roman" w:cs="Times New Roman"/>
          <w:iCs/>
          <w:sz w:val="24"/>
          <w:szCs w:val="24"/>
        </w:rPr>
        <w:t xml:space="preserve">, </w:t>
      </w:r>
      <w:r>
        <w:rPr>
          <w:rFonts w:ascii="Times New Roman" w:hAnsi="Times New Roman" w:cs="Times New Roman"/>
          <w:iCs/>
          <w:sz w:val="24"/>
          <w:szCs w:val="24"/>
        </w:rPr>
        <w:t>порождает заключение между Сторонами Договора</w:t>
      </w:r>
      <w:r w:rsidRPr="007F1D09">
        <w:rPr>
          <w:rFonts w:ascii="Times New Roman" w:hAnsi="Times New Roman" w:cs="Times New Roman"/>
          <w:iCs/>
          <w:sz w:val="24"/>
          <w:szCs w:val="24"/>
        </w:rPr>
        <w:t xml:space="preserve"> на условиях Оферты.</w:t>
      </w:r>
      <w:r w:rsidR="006665BD">
        <w:rPr>
          <w:rFonts w:ascii="Times New Roman" w:hAnsi="Times New Roman" w:cs="Times New Roman"/>
          <w:iCs/>
          <w:sz w:val="24"/>
          <w:szCs w:val="24"/>
        </w:rPr>
        <w:t xml:space="preserve"> </w:t>
      </w:r>
    </w:p>
    <w:p w14:paraId="2E30ECF3" w14:textId="529D1A3A" w:rsidR="007F1D09" w:rsidRDefault="006665BD" w:rsidP="007F1D09">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12.7. </w:t>
      </w:r>
      <w:r w:rsidR="007F1D09" w:rsidRPr="007F1D09">
        <w:rPr>
          <w:rFonts w:ascii="Times New Roman" w:hAnsi="Times New Roman" w:cs="Times New Roman"/>
          <w:iCs/>
          <w:sz w:val="24"/>
          <w:szCs w:val="24"/>
        </w:rPr>
        <w:t xml:space="preserve">Договор вступает в силу с момента Акцепта Оферты </w:t>
      </w:r>
      <w:r w:rsidR="00DE5B18">
        <w:rPr>
          <w:rFonts w:ascii="Times New Roman" w:hAnsi="Times New Roman" w:cs="Times New Roman"/>
          <w:iCs/>
          <w:sz w:val="24"/>
          <w:szCs w:val="24"/>
        </w:rPr>
        <w:t>Клиентом</w:t>
      </w:r>
      <w:r w:rsidR="007F1D09" w:rsidRPr="007F1D09">
        <w:rPr>
          <w:rFonts w:ascii="Times New Roman" w:hAnsi="Times New Roman" w:cs="Times New Roman"/>
          <w:iCs/>
          <w:sz w:val="24"/>
          <w:szCs w:val="24"/>
        </w:rPr>
        <w:t xml:space="preserve"> и действует</w:t>
      </w:r>
      <w:r w:rsidR="007F1D09">
        <w:rPr>
          <w:rFonts w:ascii="Times New Roman" w:hAnsi="Times New Roman" w:cs="Times New Roman"/>
          <w:iCs/>
          <w:sz w:val="24"/>
          <w:szCs w:val="24"/>
        </w:rPr>
        <w:t>:</w:t>
      </w:r>
    </w:p>
    <w:p w14:paraId="778F9611" w14:textId="41B57D65" w:rsidR="007F1D09" w:rsidRDefault="006665BD" w:rsidP="007F1D09">
      <w:pPr>
        <w:pStyle w:val="af4"/>
        <w:spacing w:line="288" w:lineRule="auto"/>
        <w:ind w:firstLine="709"/>
        <w:jc w:val="both"/>
        <w:rPr>
          <w:rFonts w:ascii="Times New Roman" w:hAnsi="Times New Roman" w:cs="Times New Roman"/>
          <w:iCs/>
          <w:sz w:val="24"/>
          <w:szCs w:val="24"/>
        </w:rPr>
      </w:pPr>
      <w:r w:rsidRPr="006665BD">
        <w:rPr>
          <w:rFonts w:ascii="Times New Roman" w:hAnsi="Times New Roman" w:cs="Times New Roman"/>
          <w:iCs/>
          <w:sz w:val="24"/>
          <w:szCs w:val="24"/>
        </w:rPr>
        <w:t>(</w:t>
      </w:r>
      <w:proofErr w:type="spellStart"/>
      <w:r>
        <w:rPr>
          <w:rFonts w:ascii="Times New Roman" w:hAnsi="Times New Roman" w:cs="Times New Roman"/>
          <w:iCs/>
          <w:sz w:val="24"/>
          <w:szCs w:val="24"/>
          <w:lang w:val="en-US"/>
        </w:rPr>
        <w:t>i</w:t>
      </w:r>
      <w:proofErr w:type="spellEnd"/>
      <w:r w:rsidRPr="006665BD">
        <w:rPr>
          <w:rFonts w:ascii="Times New Roman" w:hAnsi="Times New Roman" w:cs="Times New Roman"/>
          <w:iCs/>
          <w:sz w:val="24"/>
          <w:szCs w:val="24"/>
        </w:rPr>
        <w:t xml:space="preserve">) </w:t>
      </w:r>
      <w:r>
        <w:rPr>
          <w:rFonts w:ascii="Times New Roman" w:hAnsi="Times New Roman" w:cs="Times New Roman"/>
          <w:iCs/>
          <w:sz w:val="24"/>
          <w:szCs w:val="24"/>
        </w:rPr>
        <w:t xml:space="preserve">до </w:t>
      </w:r>
      <w:r w:rsidR="007F1D09">
        <w:rPr>
          <w:rFonts w:ascii="Times New Roman" w:hAnsi="Times New Roman" w:cs="Times New Roman"/>
          <w:iCs/>
          <w:sz w:val="24"/>
          <w:szCs w:val="24"/>
        </w:rPr>
        <w:t>его полного исполнения; или</w:t>
      </w:r>
    </w:p>
    <w:p w14:paraId="2ECEC6A3" w14:textId="70040C0B" w:rsidR="00F43588" w:rsidRPr="00054691" w:rsidRDefault="006665BD" w:rsidP="007F1D09">
      <w:pPr>
        <w:pStyle w:val="af4"/>
        <w:spacing w:line="288" w:lineRule="auto"/>
        <w:ind w:firstLine="709"/>
        <w:jc w:val="both"/>
        <w:rPr>
          <w:rFonts w:ascii="Times New Roman" w:hAnsi="Times New Roman" w:cs="Times New Roman"/>
          <w:iCs/>
          <w:sz w:val="24"/>
          <w:szCs w:val="24"/>
        </w:rPr>
      </w:pPr>
      <w:r w:rsidRPr="006665BD">
        <w:rPr>
          <w:rFonts w:ascii="Times New Roman" w:hAnsi="Times New Roman" w:cs="Times New Roman"/>
          <w:iCs/>
          <w:sz w:val="24"/>
          <w:szCs w:val="24"/>
        </w:rPr>
        <w:t>(</w:t>
      </w:r>
      <w:r>
        <w:rPr>
          <w:rFonts w:ascii="Times New Roman" w:hAnsi="Times New Roman" w:cs="Times New Roman"/>
          <w:iCs/>
          <w:sz w:val="24"/>
          <w:szCs w:val="24"/>
          <w:lang w:val="en-US"/>
        </w:rPr>
        <w:t>ii</w:t>
      </w:r>
      <w:r w:rsidRPr="006665BD">
        <w:rPr>
          <w:rFonts w:ascii="Times New Roman" w:hAnsi="Times New Roman" w:cs="Times New Roman"/>
          <w:iCs/>
          <w:sz w:val="24"/>
          <w:szCs w:val="24"/>
        </w:rPr>
        <w:t xml:space="preserve">) </w:t>
      </w:r>
      <w:r>
        <w:rPr>
          <w:rFonts w:ascii="Times New Roman" w:hAnsi="Times New Roman" w:cs="Times New Roman"/>
          <w:iCs/>
          <w:sz w:val="24"/>
          <w:szCs w:val="24"/>
        </w:rPr>
        <w:t xml:space="preserve">до </w:t>
      </w:r>
      <w:r w:rsidR="007F1D09">
        <w:rPr>
          <w:rFonts w:ascii="Times New Roman" w:hAnsi="Times New Roman" w:cs="Times New Roman"/>
          <w:iCs/>
          <w:sz w:val="24"/>
          <w:szCs w:val="24"/>
        </w:rPr>
        <w:t>прекращения Договора по основаниям, предусмотренным Офертой или действующим законодательством Российской Федерации.</w:t>
      </w:r>
    </w:p>
    <w:p w14:paraId="4AB27C87" w14:textId="0BA7D8C3" w:rsidR="001D7AD6"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1</w:t>
      </w:r>
      <w:r w:rsidR="00A570F2">
        <w:rPr>
          <w:rFonts w:ascii="Times New Roman" w:hAnsi="Times New Roman" w:cs="Times New Roman"/>
          <w:iCs/>
          <w:sz w:val="24"/>
          <w:szCs w:val="24"/>
        </w:rPr>
        <w:t>2</w:t>
      </w:r>
      <w:r w:rsidRPr="00054691">
        <w:rPr>
          <w:rFonts w:ascii="Times New Roman" w:hAnsi="Times New Roman" w:cs="Times New Roman"/>
          <w:iCs/>
          <w:sz w:val="24"/>
          <w:szCs w:val="24"/>
        </w:rPr>
        <w:t>.</w:t>
      </w:r>
      <w:r w:rsidR="00F43588">
        <w:rPr>
          <w:rFonts w:ascii="Times New Roman" w:hAnsi="Times New Roman" w:cs="Times New Roman"/>
          <w:iCs/>
          <w:sz w:val="24"/>
          <w:szCs w:val="24"/>
        </w:rPr>
        <w:t>8</w:t>
      </w:r>
      <w:r w:rsidRPr="00054691">
        <w:rPr>
          <w:rFonts w:ascii="Times New Roman" w:hAnsi="Times New Roman" w:cs="Times New Roman"/>
          <w:iCs/>
          <w:sz w:val="24"/>
          <w:szCs w:val="24"/>
        </w:rPr>
        <w:t>.</w:t>
      </w:r>
      <w:r w:rsidR="0024203E">
        <w:rPr>
          <w:rFonts w:ascii="Times New Roman" w:hAnsi="Times New Roman" w:cs="Times New Roman"/>
          <w:iCs/>
          <w:sz w:val="24"/>
          <w:szCs w:val="24"/>
        </w:rPr>
        <w:t xml:space="preserve"> </w:t>
      </w:r>
      <w:r w:rsidRPr="00054691">
        <w:rPr>
          <w:rFonts w:ascii="Times New Roman" w:hAnsi="Times New Roman" w:cs="Times New Roman"/>
          <w:iCs/>
          <w:sz w:val="24"/>
          <w:szCs w:val="24"/>
        </w:rPr>
        <w:t xml:space="preserve">Договор может быть расторгнут </w:t>
      </w:r>
      <w:r w:rsidR="00310401">
        <w:rPr>
          <w:rFonts w:ascii="Times New Roman" w:hAnsi="Times New Roman" w:cs="Times New Roman"/>
          <w:iCs/>
          <w:sz w:val="24"/>
          <w:szCs w:val="24"/>
        </w:rPr>
        <w:t>в одностороннем внесудебном порядке любой Стороной</w:t>
      </w:r>
      <w:r w:rsidR="006147D1">
        <w:rPr>
          <w:rFonts w:ascii="Times New Roman" w:hAnsi="Times New Roman" w:cs="Times New Roman"/>
          <w:iCs/>
          <w:sz w:val="24"/>
          <w:szCs w:val="24"/>
        </w:rPr>
        <w:t xml:space="preserve"> </w:t>
      </w:r>
      <w:r w:rsidRPr="00054691">
        <w:rPr>
          <w:rFonts w:ascii="Times New Roman" w:hAnsi="Times New Roman" w:cs="Times New Roman"/>
          <w:iCs/>
          <w:sz w:val="24"/>
          <w:szCs w:val="24"/>
        </w:rPr>
        <w:t>путем направления письменного уведомления в адрес другой Стороны в срок не позднее, чем за 30 (тридцать) календарных дней до даты расторжения.</w:t>
      </w:r>
    </w:p>
    <w:p w14:paraId="52D4F6E2" w14:textId="41336823" w:rsidR="007B2F63" w:rsidRPr="00A0304D" w:rsidRDefault="007B2F63" w:rsidP="007B2F63">
      <w:pPr>
        <w:pStyle w:val="16"/>
        <w:pBdr>
          <w:top w:val="nil"/>
          <w:left w:val="nil"/>
          <w:bottom w:val="nil"/>
          <w:right w:val="nil"/>
          <w:between w:val="nil"/>
        </w:pBdr>
        <w:spacing w:before="0" w:after="0" w:line="288" w:lineRule="auto"/>
        <w:ind w:firstLine="709"/>
        <w:jc w:val="both"/>
        <w:rPr>
          <w:bCs/>
          <w:color w:val="000000"/>
        </w:rPr>
      </w:pPr>
      <w:r w:rsidRPr="00A0304D">
        <w:rPr>
          <w:bCs/>
          <w:color w:val="000000"/>
        </w:rPr>
        <w:t xml:space="preserve">Договор может быть расторгнут (прекращен) в другие сроки в случаях, прямо предусмотренных в </w:t>
      </w:r>
      <w:r w:rsidR="00973FCA">
        <w:rPr>
          <w:bCs/>
          <w:color w:val="000000"/>
        </w:rPr>
        <w:t>Оферте</w:t>
      </w:r>
      <w:r w:rsidRPr="00A0304D">
        <w:rPr>
          <w:bCs/>
          <w:color w:val="000000"/>
        </w:rPr>
        <w:t xml:space="preserve">. </w:t>
      </w:r>
    </w:p>
    <w:p w14:paraId="4D422223" w14:textId="6C2EE280" w:rsidR="001D7AD6" w:rsidRDefault="007B2F63" w:rsidP="000008EB">
      <w:pPr>
        <w:pStyle w:val="16"/>
        <w:widowControl w:val="0"/>
        <w:pBdr>
          <w:top w:val="none" w:sz="4" w:space="0" w:color="000000"/>
          <w:left w:val="none" w:sz="4" w:space="0" w:color="000000"/>
          <w:bottom w:val="none" w:sz="4" w:space="0" w:color="000000"/>
          <w:right w:val="none" w:sz="4" w:space="0" w:color="000000"/>
          <w:between w:val="none" w:sz="4" w:space="0" w:color="000000"/>
        </w:pBdr>
        <w:spacing w:before="0" w:after="0" w:line="288" w:lineRule="auto"/>
        <w:ind w:firstLine="709"/>
        <w:jc w:val="both"/>
        <w:rPr>
          <w:bCs/>
          <w:color w:val="000000"/>
        </w:rPr>
      </w:pPr>
      <w:r>
        <w:rPr>
          <w:bCs/>
          <w:color w:val="000000"/>
        </w:rPr>
        <w:lastRenderedPageBreak/>
        <w:t>1</w:t>
      </w:r>
      <w:r w:rsidR="00A570F2">
        <w:rPr>
          <w:bCs/>
          <w:color w:val="000000"/>
        </w:rPr>
        <w:t>2</w:t>
      </w:r>
      <w:r w:rsidRPr="00A0304D">
        <w:rPr>
          <w:bCs/>
          <w:color w:val="000000"/>
        </w:rPr>
        <w:t>.</w:t>
      </w:r>
      <w:r w:rsidR="00F43588">
        <w:rPr>
          <w:bCs/>
          <w:color w:val="000000"/>
        </w:rPr>
        <w:t>9</w:t>
      </w:r>
      <w:r w:rsidRPr="00A0304D">
        <w:rPr>
          <w:bCs/>
          <w:color w:val="000000"/>
        </w:rPr>
        <w:t>. В случае расторжения/прекращения Договора окончательные взаиморасчеты Сторон производятся в течение 30 (тридцати) дней с момента расторжения/прекращения Договора.</w:t>
      </w:r>
    </w:p>
    <w:p w14:paraId="2C1CA19B" w14:textId="374B0EB9" w:rsidR="007F1D09" w:rsidRDefault="003F02C6" w:rsidP="007F1D09">
      <w:pPr>
        <w:pStyle w:val="16"/>
        <w:pBdr>
          <w:top w:val="nil"/>
          <w:left w:val="nil"/>
          <w:bottom w:val="nil"/>
          <w:right w:val="nil"/>
          <w:between w:val="nil"/>
        </w:pBdr>
        <w:spacing w:before="0" w:after="0" w:line="288" w:lineRule="auto"/>
        <w:ind w:firstLine="709"/>
        <w:jc w:val="both"/>
      </w:pPr>
      <w:r>
        <w:t>12.</w:t>
      </w:r>
      <w:r w:rsidR="00F43588">
        <w:t>10</w:t>
      </w:r>
      <w:r w:rsidR="00973FCA">
        <w:t>.</w:t>
      </w:r>
      <w:r>
        <w:t xml:space="preserve"> Компания</w:t>
      </w:r>
      <w:r w:rsidRPr="005D102A">
        <w:t xml:space="preserve"> оставляет за собой право внести изменения в условия </w:t>
      </w:r>
      <w:r>
        <w:t xml:space="preserve">Оферты </w:t>
      </w:r>
      <w:r w:rsidRPr="005D102A">
        <w:t>в любой момент по своему усмотрению</w:t>
      </w:r>
      <w:r>
        <w:t>. В случае внесения Компанией</w:t>
      </w:r>
      <w:r w:rsidRPr="005D102A">
        <w:t xml:space="preserve"> изменений в </w:t>
      </w:r>
      <w:r>
        <w:t>Оферту</w:t>
      </w:r>
      <w:r w:rsidRPr="005D102A">
        <w:t xml:space="preserve">, такие изменения вступают в силу с момента размещения измененного текста </w:t>
      </w:r>
      <w:r>
        <w:t>Оферты</w:t>
      </w:r>
      <w:r w:rsidRPr="005D102A">
        <w:t xml:space="preserve"> в </w:t>
      </w:r>
      <w:r w:rsidRPr="00504C47">
        <w:rPr>
          <w:bCs/>
          <w:iCs/>
        </w:rPr>
        <w:t>информационно-телекоммуникационной сети «Интернет»</w:t>
      </w:r>
      <w:r w:rsidRPr="005D102A">
        <w:t>, если иной</w:t>
      </w:r>
      <w:r w:rsidR="00DE5B18">
        <w:t>,</w:t>
      </w:r>
      <w:r w:rsidRPr="005D102A">
        <w:t xml:space="preserve"> более поздний срок вступления изменений в силу не определен дополнительно при таком размещении.</w:t>
      </w:r>
    </w:p>
    <w:p w14:paraId="1D09A725" w14:textId="3ABD4E06" w:rsidR="007F1D09" w:rsidRDefault="007F1D09" w:rsidP="007F1D09">
      <w:pPr>
        <w:pStyle w:val="16"/>
        <w:pBdr>
          <w:top w:val="nil"/>
          <w:left w:val="nil"/>
          <w:bottom w:val="nil"/>
          <w:right w:val="nil"/>
          <w:between w:val="nil"/>
        </w:pBdr>
        <w:spacing w:before="0" w:after="0" w:line="288" w:lineRule="auto"/>
        <w:ind w:firstLine="709"/>
        <w:jc w:val="both"/>
        <w:rPr>
          <w:iCs/>
        </w:rPr>
      </w:pPr>
      <w:r>
        <w:rPr>
          <w:iCs/>
        </w:rPr>
        <w:t>Клиент</w:t>
      </w:r>
      <w:r w:rsidRPr="007F1D09">
        <w:rPr>
          <w:iCs/>
        </w:rPr>
        <w:t xml:space="preserve"> соглашается и признает, что внесение изменений в Оферту влечет за </w:t>
      </w:r>
      <w:r w:rsidR="008368D1" w:rsidRPr="007F1D09">
        <w:rPr>
          <w:iCs/>
        </w:rPr>
        <w:t>с</w:t>
      </w:r>
      <w:r w:rsidR="008368D1">
        <w:rPr>
          <w:iCs/>
        </w:rPr>
        <w:t>о</w:t>
      </w:r>
      <w:r w:rsidR="008368D1" w:rsidRPr="007F1D09">
        <w:rPr>
          <w:iCs/>
        </w:rPr>
        <w:t>бой</w:t>
      </w:r>
      <w:r w:rsidRPr="007F1D09">
        <w:rPr>
          <w:iCs/>
        </w:rPr>
        <w:t xml:space="preserve"> внесение этих изменений в </w:t>
      </w:r>
      <w:r w:rsidR="008368D1" w:rsidRPr="007F1D09">
        <w:rPr>
          <w:iCs/>
        </w:rPr>
        <w:t>действующий</w:t>
      </w:r>
      <w:r w:rsidRPr="007F1D09">
        <w:rPr>
          <w:iCs/>
        </w:rPr>
        <w:t xml:space="preserve"> между </w:t>
      </w:r>
      <w:r w:rsidR="00B055C8">
        <w:rPr>
          <w:iCs/>
        </w:rPr>
        <w:t>Сторонами</w:t>
      </w:r>
      <w:r w:rsidRPr="007F1D09">
        <w:rPr>
          <w:iCs/>
        </w:rPr>
        <w:t xml:space="preserve"> Договор, и эти изменения в Договор вступают в силу одновременно с </w:t>
      </w:r>
      <w:r w:rsidR="008368D1">
        <w:rPr>
          <w:iCs/>
        </w:rPr>
        <w:t xml:space="preserve">вступлением в силу </w:t>
      </w:r>
      <w:r w:rsidRPr="007F1D09">
        <w:rPr>
          <w:iCs/>
        </w:rPr>
        <w:t>таки</w:t>
      </w:r>
      <w:r w:rsidR="008368D1">
        <w:rPr>
          <w:iCs/>
        </w:rPr>
        <w:t>х</w:t>
      </w:r>
      <w:r w:rsidRPr="007F1D09">
        <w:rPr>
          <w:iCs/>
        </w:rPr>
        <w:t xml:space="preserve"> изменени</w:t>
      </w:r>
      <w:r w:rsidR="008368D1">
        <w:rPr>
          <w:iCs/>
        </w:rPr>
        <w:t>й</w:t>
      </w:r>
      <w:r w:rsidRPr="007F1D09">
        <w:rPr>
          <w:iCs/>
        </w:rPr>
        <w:t xml:space="preserve"> в Оферт</w:t>
      </w:r>
      <w:r w:rsidR="008368D1">
        <w:rPr>
          <w:iCs/>
        </w:rPr>
        <w:t>е</w:t>
      </w:r>
      <w:r w:rsidR="00B055C8">
        <w:rPr>
          <w:iCs/>
        </w:rPr>
        <w:t>.</w:t>
      </w:r>
    </w:p>
    <w:p w14:paraId="4F86A1DD" w14:textId="2CF39DC2" w:rsidR="007F1D09" w:rsidRPr="006665BD" w:rsidRDefault="007F1D09" w:rsidP="007F1D09">
      <w:pPr>
        <w:pStyle w:val="16"/>
        <w:pBdr>
          <w:top w:val="nil"/>
          <w:left w:val="nil"/>
          <w:bottom w:val="nil"/>
          <w:right w:val="nil"/>
          <w:between w:val="nil"/>
        </w:pBdr>
        <w:spacing w:before="0" w:after="0" w:line="288" w:lineRule="auto"/>
        <w:ind w:firstLine="709"/>
        <w:jc w:val="both"/>
        <w:rPr>
          <w:iCs/>
        </w:rPr>
      </w:pPr>
      <w:r>
        <w:rPr>
          <w:iCs/>
        </w:rPr>
        <w:t>12.</w:t>
      </w:r>
      <w:r w:rsidR="00F43588">
        <w:rPr>
          <w:iCs/>
        </w:rPr>
        <w:t>11</w:t>
      </w:r>
      <w:r>
        <w:rPr>
          <w:iCs/>
        </w:rPr>
        <w:t xml:space="preserve">. </w:t>
      </w:r>
      <w:r w:rsidR="008368D1">
        <w:rPr>
          <w:iCs/>
        </w:rPr>
        <w:t xml:space="preserve">Компания вправе отозвать Оферту в любое время по своему усмотрению путем размещения соответствующего уведомления на Сайте или уведомления Клиента иным способом. </w:t>
      </w:r>
      <w:r w:rsidRPr="007F1D09">
        <w:rPr>
          <w:iCs/>
        </w:rPr>
        <w:t xml:space="preserve">В случае отзыва Оферты </w:t>
      </w:r>
      <w:r w:rsidR="008368D1">
        <w:rPr>
          <w:iCs/>
        </w:rPr>
        <w:t>Компанией</w:t>
      </w:r>
      <w:r w:rsidRPr="007F1D09">
        <w:rPr>
          <w:iCs/>
        </w:rPr>
        <w:t xml:space="preserve"> в течение срока </w:t>
      </w:r>
      <w:r w:rsidR="008368D1" w:rsidRPr="007F1D09">
        <w:rPr>
          <w:iCs/>
        </w:rPr>
        <w:t>действия</w:t>
      </w:r>
      <w:r w:rsidRPr="007F1D09">
        <w:rPr>
          <w:iCs/>
        </w:rPr>
        <w:t xml:space="preserve"> Договора, Договор считается прекращенным с момента отзыва, если иное не </w:t>
      </w:r>
      <w:r w:rsidR="008368D1">
        <w:rPr>
          <w:iCs/>
        </w:rPr>
        <w:t>предусмотрено в уведомлении Компании</w:t>
      </w:r>
      <w:r w:rsidRPr="007F1D09">
        <w:rPr>
          <w:iCs/>
        </w:rPr>
        <w:t xml:space="preserve"> при отзыве Оферты</w:t>
      </w:r>
      <w:r w:rsidR="008368D1">
        <w:rPr>
          <w:iCs/>
        </w:rPr>
        <w:t xml:space="preserve"> или не согласовано Сторонами</w:t>
      </w:r>
      <w:r w:rsidRPr="007F1D09">
        <w:rPr>
          <w:iCs/>
        </w:rPr>
        <w:t>.</w:t>
      </w:r>
    </w:p>
    <w:p w14:paraId="08DE6F97" w14:textId="77777777" w:rsidR="000008EB" w:rsidRPr="000008EB" w:rsidRDefault="000008EB" w:rsidP="000008EB">
      <w:pPr>
        <w:pStyle w:val="16"/>
        <w:widowControl w:val="0"/>
        <w:pBdr>
          <w:top w:val="none" w:sz="4" w:space="0" w:color="000000"/>
          <w:left w:val="none" w:sz="4" w:space="0" w:color="000000"/>
          <w:bottom w:val="none" w:sz="4" w:space="0" w:color="000000"/>
          <w:right w:val="none" w:sz="4" w:space="0" w:color="000000"/>
          <w:between w:val="none" w:sz="4" w:space="0" w:color="000000"/>
        </w:pBdr>
        <w:spacing w:before="0" w:after="0" w:line="288" w:lineRule="auto"/>
        <w:ind w:firstLine="709"/>
        <w:jc w:val="both"/>
        <w:rPr>
          <w:bCs/>
          <w:color w:val="000000"/>
        </w:rPr>
      </w:pPr>
    </w:p>
    <w:p w14:paraId="7D247BD7" w14:textId="61593609" w:rsidR="001D7AD6" w:rsidRPr="00310401" w:rsidRDefault="000008EB" w:rsidP="00054691">
      <w:pPr>
        <w:pStyle w:val="af4"/>
        <w:spacing w:line="288" w:lineRule="auto"/>
        <w:ind w:firstLine="709"/>
        <w:rPr>
          <w:rFonts w:ascii="Times New Roman" w:hAnsi="Times New Roman" w:cs="Times New Roman"/>
          <w:b/>
          <w:bCs/>
          <w:iCs/>
          <w:sz w:val="24"/>
          <w:szCs w:val="24"/>
        </w:rPr>
      </w:pPr>
      <w:r>
        <w:rPr>
          <w:rFonts w:ascii="Times New Roman" w:hAnsi="Times New Roman" w:cs="Times New Roman"/>
          <w:b/>
          <w:bCs/>
          <w:iCs/>
          <w:sz w:val="24"/>
          <w:szCs w:val="24"/>
        </w:rPr>
        <w:t>Перечень п</w:t>
      </w:r>
      <w:r w:rsidR="002E34D4" w:rsidRPr="00310401">
        <w:rPr>
          <w:rFonts w:ascii="Times New Roman" w:hAnsi="Times New Roman" w:cs="Times New Roman"/>
          <w:b/>
          <w:bCs/>
          <w:iCs/>
          <w:sz w:val="24"/>
          <w:szCs w:val="24"/>
        </w:rPr>
        <w:t>риложени</w:t>
      </w:r>
      <w:r>
        <w:rPr>
          <w:rFonts w:ascii="Times New Roman" w:hAnsi="Times New Roman" w:cs="Times New Roman"/>
          <w:b/>
          <w:bCs/>
          <w:iCs/>
          <w:sz w:val="24"/>
          <w:szCs w:val="24"/>
        </w:rPr>
        <w:t>й</w:t>
      </w:r>
      <w:r w:rsidR="002E34D4" w:rsidRPr="00310401">
        <w:rPr>
          <w:rFonts w:ascii="Times New Roman" w:hAnsi="Times New Roman" w:cs="Times New Roman"/>
          <w:b/>
          <w:bCs/>
          <w:iCs/>
          <w:sz w:val="24"/>
          <w:szCs w:val="24"/>
        </w:rPr>
        <w:t xml:space="preserve"> к </w:t>
      </w:r>
      <w:r w:rsidR="00973FCA">
        <w:rPr>
          <w:rFonts w:ascii="Times New Roman" w:hAnsi="Times New Roman" w:cs="Times New Roman"/>
          <w:b/>
          <w:bCs/>
          <w:iCs/>
          <w:sz w:val="24"/>
          <w:szCs w:val="24"/>
        </w:rPr>
        <w:t>Оферте</w:t>
      </w:r>
      <w:r w:rsidR="002E34D4" w:rsidRPr="00310401">
        <w:rPr>
          <w:rFonts w:ascii="Times New Roman" w:hAnsi="Times New Roman" w:cs="Times New Roman"/>
          <w:b/>
          <w:bCs/>
          <w:iCs/>
          <w:sz w:val="24"/>
          <w:szCs w:val="24"/>
        </w:rPr>
        <w:t xml:space="preserve">: </w:t>
      </w:r>
    </w:p>
    <w:p w14:paraId="7BAFF338" w14:textId="3B10532C"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1</w:t>
      </w:r>
      <w:r w:rsidR="000008EB">
        <w:rPr>
          <w:rFonts w:ascii="Times New Roman" w:hAnsi="Times New Roman" w:cs="Times New Roman"/>
          <w:iCs/>
          <w:sz w:val="24"/>
          <w:szCs w:val="24"/>
        </w:rPr>
        <w:t xml:space="preserve">. </w:t>
      </w:r>
      <w:r w:rsidRPr="00054691">
        <w:rPr>
          <w:rFonts w:ascii="Times New Roman" w:hAnsi="Times New Roman" w:cs="Times New Roman"/>
          <w:iCs/>
          <w:sz w:val="24"/>
          <w:szCs w:val="24"/>
        </w:rPr>
        <w:t>Приложение № 1:</w:t>
      </w:r>
      <w:r w:rsidR="007E2D2B">
        <w:rPr>
          <w:rFonts w:ascii="Times New Roman" w:hAnsi="Times New Roman" w:cs="Times New Roman"/>
          <w:iCs/>
          <w:sz w:val="24"/>
          <w:szCs w:val="24"/>
        </w:rPr>
        <w:t xml:space="preserve"> </w:t>
      </w:r>
      <w:r w:rsidR="00310401">
        <w:rPr>
          <w:rFonts w:ascii="Times New Roman" w:hAnsi="Times New Roman" w:cs="Times New Roman"/>
          <w:iCs/>
          <w:sz w:val="24"/>
          <w:szCs w:val="24"/>
        </w:rPr>
        <w:t>Ф</w:t>
      </w:r>
      <w:r w:rsidRPr="00054691">
        <w:rPr>
          <w:rFonts w:ascii="Times New Roman" w:hAnsi="Times New Roman" w:cs="Times New Roman"/>
          <w:iCs/>
          <w:sz w:val="24"/>
          <w:szCs w:val="24"/>
        </w:rPr>
        <w:t>орма Спецификации.</w:t>
      </w:r>
    </w:p>
    <w:p w14:paraId="28129EF6" w14:textId="2F231C6D"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2</w:t>
      </w:r>
      <w:r w:rsidR="000008EB">
        <w:rPr>
          <w:rFonts w:ascii="Times New Roman" w:hAnsi="Times New Roman" w:cs="Times New Roman"/>
          <w:iCs/>
          <w:sz w:val="24"/>
          <w:szCs w:val="24"/>
        </w:rPr>
        <w:t>.</w:t>
      </w:r>
      <w:r w:rsidR="000F7368">
        <w:rPr>
          <w:rFonts w:ascii="Times New Roman" w:hAnsi="Times New Roman" w:cs="Times New Roman"/>
          <w:iCs/>
          <w:sz w:val="24"/>
          <w:szCs w:val="24"/>
        </w:rPr>
        <w:t xml:space="preserve"> </w:t>
      </w:r>
      <w:r w:rsidRPr="00054691">
        <w:rPr>
          <w:rFonts w:ascii="Times New Roman" w:hAnsi="Times New Roman" w:cs="Times New Roman"/>
          <w:iCs/>
          <w:sz w:val="24"/>
          <w:szCs w:val="24"/>
        </w:rPr>
        <w:t>Приложение № 2: Условия доставки Товара.</w:t>
      </w:r>
    </w:p>
    <w:p w14:paraId="6D690155" w14:textId="1C8FA21F"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3</w:t>
      </w:r>
      <w:r w:rsidR="000008EB">
        <w:rPr>
          <w:rFonts w:ascii="Times New Roman" w:hAnsi="Times New Roman" w:cs="Times New Roman"/>
          <w:iCs/>
          <w:sz w:val="24"/>
          <w:szCs w:val="24"/>
        </w:rPr>
        <w:t>.</w:t>
      </w:r>
      <w:r w:rsidR="000F7368">
        <w:rPr>
          <w:rFonts w:ascii="Times New Roman" w:hAnsi="Times New Roman" w:cs="Times New Roman"/>
          <w:iCs/>
          <w:sz w:val="24"/>
          <w:szCs w:val="24"/>
        </w:rPr>
        <w:t xml:space="preserve"> </w:t>
      </w:r>
      <w:r w:rsidRPr="00054691">
        <w:rPr>
          <w:rFonts w:ascii="Times New Roman" w:hAnsi="Times New Roman" w:cs="Times New Roman"/>
          <w:iCs/>
          <w:sz w:val="24"/>
          <w:szCs w:val="24"/>
        </w:rPr>
        <w:t>Приложение № 3: Условия оказания Услуг.</w:t>
      </w:r>
    </w:p>
    <w:p w14:paraId="7064FC08" w14:textId="2E5A4579"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4</w:t>
      </w:r>
      <w:r w:rsidR="000008EB">
        <w:rPr>
          <w:rFonts w:ascii="Times New Roman" w:hAnsi="Times New Roman" w:cs="Times New Roman"/>
          <w:iCs/>
          <w:sz w:val="24"/>
          <w:szCs w:val="24"/>
        </w:rPr>
        <w:t>.</w:t>
      </w:r>
      <w:r w:rsidR="000F7368">
        <w:rPr>
          <w:rFonts w:ascii="Times New Roman" w:hAnsi="Times New Roman" w:cs="Times New Roman"/>
          <w:iCs/>
          <w:sz w:val="24"/>
          <w:szCs w:val="24"/>
        </w:rPr>
        <w:t xml:space="preserve"> </w:t>
      </w:r>
      <w:r w:rsidRPr="00054691">
        <w:rPr>
          <w:rFonts w:ascii="Times New Roman" w:hAnsi="Times New Roman" w:cs="Times New Roman"/>
          <w:iCs/>
          <w:sz w:val="24"/>
          <w:szCs w:val="24"/>
        </w:rPr>
        <w:t>Приложение № 4: Условия предоставлени</w:t>
      </w:r>
      <w:r w:rsidR="00F76EBD">
        <w:rPr>
          <w:rFonts w:ascii="Times New Roman" w:hAnsi="Times New Roman" w:cs="Times New Roman"/>
          <w:iCs/>
          <w:sz w:val="24"/>
          <w:szCs w:val="24"/>
        </w:rPr>
        <w:t>я</w:t>
      </w:r>
      <w:r w:rsidRPr="00054691">
        <w:rPr>
          <w:rFonts w:ascii="Times New Roman" w:hAnsi="Times New Roman" w:cs="Times New Roman"/>
          <w:iCs/>
          <w:sz w:val="24"/>
          <w:szCs w:val="24"/>
        </w:rPr>
        <w:t xml:space="preserve"> права использования (лицензии/сублицензии) ПП, правообладателем которого не является ООО «КРИПТО-ПРО».</w:t>
      </w:r>
    </w:p>
    <w:p w14:paraId="6D25BD4F" w14:textId="5827F27F"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5</w:t>
      </w:r>
      <w:r w:rsidR="000008EB">
        <w:rPr>
          <w:rFonts w:ascii="Times New Roman" w:hAnsi="Times New Roman" w:cs="Times New Roman"/>
          <w:iCs/>
          <w:sz w:val="24"/>
          <w:szCs w:val="24"/>
        </w:rPr>
        <w:t xml:space="preserve">. </w:t>
      </w:r>
      <w:r w:rsidRPr="00054691">
        <w:rPr>
          <w:rFonts w:ascii="Times New Roman" w:hAnsi="Times New Roman" w:cs="Times New Roman"/>
          <w:iCs/>
          <w:sz w:val="24"/>
          <w:szCs w:val="24"/>
        </w:rPr>
        <w:t>Приложение № 5: Условия предоставлени</w:t>
      </w:r>
      <w:r w:rsidR="00F76EBD">
        <w:rPr>
          <w:rFonts w:ascii="Times New Roman" w:hAnsi="Times New Roman" w:cs="Times New Roman"/>
          <w:iCs/>
          <w:sz w:val="24"/>
          <w:szCs w:val="24"/>
        </w:rPr>
        <w:t>я</w:t>
      </w:r>
      <w:r w:rsidRPr="00054691">
        <w:rPr>
          <w:rFonts w:ascii="Times New Roman" w:hAnsi="Times New Roman" w:cs="Times New Roman"/>
          <w:iCs/>
          <w:sz w:val="24"/>
          <w:szCs w:val="24"/>
        </w:rPr>
        <w:t xml:space="preserve"> права использования (сублицензии) ПП, правообладателем которого является ООО «КРИПТО-ПРО».</w:t>
      </w:r>
    </w:p>
    <w:p w14:paraId="31DC386E" w14:textId="131D479B" w:rsidR="001D7AD6"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6</w:t>
      </w:r>
      <w:r w:rsidR="000008EB">
        <w:rPr>
          <w:rFonts w:ascii="Times New Roman" w:hAnsi="Times New Roman" w:cs="Times New Roman"/>
          <w:iCs/>
          <w:sz w:val="24"/>
          <w:szCs w:val="24"/>
        </w:rPr>
        <w:t>.</w:t>
      </w:r>
      <w:r w:rsidR="000F7368">
        <w:rPr>
          <w:rFonts w:ascii="Times New Roman" w:hAnsi="Times New Roman" w:cs="Times New Roman"/>
          <w:iCs/>
          <w:sz w:val="24"/>
          <w:szCs w:val="24"/>
        </w:rPr>
        <w:t xml:space="preserve"> </w:t>
      </w:r>
      <w:r w:rsidRPr="00054691">
        <w:rPr>
          <w:rFonts w:ascii="Times New Roman" w:hAnsi="Times New Roman" w:cs="Times New Roman"/>
          <w:iCs/>
          <w:sz w:val="24"/>
          <w:szCs w:val="24"/>
        </w:rPr>
        <w:t xml:space="preserve">Приложение № 6: </w:t>
      </w:r>
      <w:r w:rsidR="00501421" w:rsidRPr="00501421">
        <w:rPr>
          <w:rFonts w:ascii="Times New Roman" w:hAnsi="Times New Roman" w:cs="Times New Roman"/>
          <w:iCs/>
          <w:sz w:val="24"/>
          <w:szCs w:val="24"/>
        </w:rPr>
        <w:t>Условия расчета переменной части лицензионного вознаграждения</w:t>
      </w:r>
      <w:r w:rsidR="00AC6CF7">
        <w:rPr>
          <w:rFonts w:ascii="Times New Roman" w:hAnsi="Times New Roman" w:cs="Times New Roman"/>
          <w:iCs/>
          <w:sz w:val="24"/>
          <w:szCs w:val="24"/>
        </w:rPr>
        <w:t xml:space="preserve"> (роялти)</w:t>
      </w:r>
      <w:r w:rsidRPr="00054691">
        <w:rPr>
          <w:rFonts w:ascii="Times New Roman" w:hAnsi="Times New Roman" w:cs="Times New Roman"/>
          <w:iCs/>
          <w:sz w:val="24"/>
          <w:szCs w:val="24"/>
        </w:rPr>
        <w:t>.</w:t>
      </w:r>
    </w:p>
    <w:p w14:paraId="6550AF31" w14:textId="7A3653F2" w:rsidR="00851408" w:rsidRPr="00054691" w:rsidRDefault="00851408"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7. Приложение № 7: </w:t>
      </w:r>
      <w:r w:rsidRPr="00851408">
        <w:rPr>
          <w:rFonts w:ascii="Times New Roman" w:hAnsi="Times New Roman" w:cs="Times New Roman"/>
          <w:iCs/>
          <w:sz w:val="24"/>
          <w:szCs w:val="24"/>
        </w:rPr>
        <w:t xml:space="preserve">Условия предоставления права использования ПП «Астрал </w:t>
      </w:r>
      <w:proofErr w:type="spellStart"/>
      <w:r w:rsidRPr="00851408">
        <w:rPr>
          <w:rFonts w:ascii="Times New Roman" w:hAnsi="Times New Roman" w:cs="Times New Roman"/>
          <w:iCs/>
          <w:sz w:val="24"/>
          <w:szCs w:val="24"/>
        </w:rPr>
        <w:t>iКЭДО</w:t>
      </w:r>
      <w:proofErr w:type="spellEnd"/>
      <w:r w:rsidRPr="00851408">
        <w:rPr>
          <w:rFonts w:ascii="Times New Roman" w:hAnsi="Times New Roman" w:cs="Times New Roman"/>
          <w:iCs/>
          <w:sz w:val="24"/>
          <w:szCs w:val="24"/>
        </w:rPr>
        <w:t>»</w:t>
      </w:r>
      <w:r w:rsidR="0000655D">
        <w:rPr>
          <w:rFonts w:ascii="Times New Roman" w:hAnsi="Times New Roman" w:cs="Times New Roman"/>
          <w:iCs/>
          <w:sz w:val="24"/>
          <w:szCs w:val="24"/>
        </w:rPr>
        <w:t>.</w:t>
      </w:r>
    </w:p>
    <w:p w14:paraId="686D9C0A"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500821CB" w14:textId="56DB23E5" w:rsidR="001D7AD6" w:rsidRPr="00054691" w:rsidRDefault="002E34D4" w:rsidP="00310401">
      <w:pPr>
        <w:pStyle w:val="af4"/>
        <w:spacing w:line="288" w:lineRule="auto"/>
        <w:jc w:val="center"/>
        <w:rPr>
          <w:rFonts w:ascii="Times New Roman" w:hAnsi="Times New Roman" w:cs="Times New Roman"/>
          <w:b/>
          <w:bCs/>
          <w:iCs/>
          <w:sz w:val="24"/>
          <w:szCs w:val="24"/>
        </w:rPr>
      </w:pPr>
      <w:r w:rsidRPr="00054691">
        <w:rPr>
          <w:rFonts w:ascii="Times New Roman" w:hAnsi="Times New Roman" w:cs="Times New Roman"/>
          <w:b/>
          <w:bCs/>
          <w:iCs/>
          <w:sz w:val="24"/>
          <w:szCs w:val="24"/>
        </w:rPr>
        <w:t>Р</w:t>
      </w:r>
      <w:r w:rsidR="00310401" w:rsidRPr="00054691">
        <w:rPr>
          <w:rFonts w:ascii="Times New Roman" w:hAnsi="Times New Roman" w:cs="Times New Roman"/>
          <w:b/>
          <w:bCs/>
          <w:iCs/>
          <w:sz w:val="24"/>
          <w:szCs w:val="24"/>
        </w:rPr>
        <w:t xml:space="preserve">еквизиты </w:t>
      </w:r>
      <w:r w:rsidR="008F44C5">
        <w:rPr>
          <w:rFonts w:ascii="Times New Roman" w:hAnsi="Times New Roman" w:cs="Times New Roman"/>
          <w:b/>
          <w:bCs/>
          <w:iCs/>
          <w:sz w:val="24"/>
          <w:szCs w:val="24"/>
        </w:rPr>
        <w:t>Компании</w:t>
      </w:r>
      <w:r w:rsidRPr="00054691">
        <w:rPr>
          <w:rFonts w:ascii="Times New Roman" w:hAnsi="Times New Roman" w:cs="Times New Roman"/>
          <w:b/>
          <w:bCs/>
          <w:iCs/>
          <w:sz w:val="24"/>
          <w:szCs w:val="24"/>
        </w:rPr>
        <w:t>:</w:t>
      </w:r>
    </w:p>
    <w:p w14:paraId="630553BE" w14:textId="77777777" w:rsidR="001D7AD6" w:rsidRPr="00054691" w:rsidRDefault="001D7AD6" w:rsidP="00310401">
      <w:pPr>
        <w:pStyle w:val="af4"/>
        <w:spacing w:line="288" w:lineRule="auto"/>
        <w:rPr>
          <w:rFonts w:ascii="Times New Roman" w:hAnsi="Times New Roman" w:cs="Times New Roman"/>
          <w:b/>
          <w:bCs/>
          <w:iCs/>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8F44C5" w:rsidRPr="00054691" w14:paraId="6EDB61F2" w14:textId="77777777" w:rsidTr="00544E83">
        <w:tc>
          <w:tcPr>
            <w:tcW w:w="4530" w:type="dxa"/>
          </w:tcPr>
          <w:p w14:paraId="38054B9C" w14:textId="5C0123EF" w:rsidR="008F44C5" w:rsidRPr="00544E83" w:rsidRDefault="008F44C5" w:rsidP="00310401">
            <w:pPr>
              <w:spacing w:line="288" w:lineRule="auto"/>
              <w:jc w:val="both"/>
              <w:rPr>
                <w:b/>
                <w:bCs/>
                <w:iCs/>
              </w:rPr>
            </w:pPr>
            <w:r w:rsidRPr="00544E83">
              <w:rPr>
                <w:b/>
                <w:bCs/>
                <w:iCs/>
              </w:rPr>
              <w:t>ООО «АСТРАЛ-СОФТ»</w:t>
            </w:r>
          </w:p>
          <w:p w14:paraId="3E3276F7" w14:textId="77777777" w:rsidR="008F44C5" w:rsidRPr="00054691" w:rsidRDefault="008F44C5" w:rsidP="00310401">
            <w:pPr>
              <w:spacing w:line="288" w:lineRule="auto"/>
              <w:jc w:val="both"/>
              <w:rPr>
                <w:bCs/>
                <w:iCs/>
              </w:rPr>
            </w:pPr>
            <w:r w:rsidRPr="00054691">
              <w:rPr>
                <w:bCs/>
                <w:iCs/>
              </w:rPr>
              <w:t>ИНН 4027145240 КПП 402701001</w:t>
            </w:r>
          </w:p>
          <w:p w14:paraId="310AACA9" w14:textId="77777777" w:rsidR="008F44C5" w:rsidRPr="00054691" w:rsidRDefault="008F44C5" w:rsidP="00310401">
            <w:pPr>
              <w:spacing w:line="288" w:lineRule="auto"/>
              <w:jc w:val="both"/>
              <w:rPr>
                <w:bCs/>
                <w:iCs/>
              </w:rPr>
            </w:pPr>
            <w:r w:rsidRPr="00054691">
              <w:rPr>
                <w:bCs/>
                <w:iCs/>
              </w:rPr>
              <w:t>ОГРН 1214000000092</w:t>
            </w:r>
          </w:p>
          <w:p w14:paraId="018E9B73" w14:textId="5A7C7A22" w:rsidR="008F44C5" w:rsidRPr="00054691" w:rsidRDefault="00D45C72" w:rsidP="00310401">
            <w:pPr>
              <w:spacing w:line="288" w:lineRule="auto"/>
              <w:jc w:val="both"/>
              <w:rPr>
                <w:bCs/>
                <w:iCs/>
              </w:rPr>
            </w:pPr>
            <w:r w:rsidRPr="00D45C72">
              <w:rPr>
                <w:bCs/>
                <w:iCs/>
              </w:rPr>
              <w:t>Адрес юридического лица</w:t>
            </w:r>
            <w:r w:rsidR="008F44C5">
              <w:rPr>
                <w:bCs/>
                <w:iCs/>
              </w:rPr>
              <w:t>:</w:t>
            </w:r>
            <w:r w:rsidR="008F44C5" w:rsidRPr="00054691">
              <w:rPr>
                <w:bCs/>
                <w:iCs/>
              </w:rPr>
              <w:t xml:space="preserve"> 248000, </w:t>
            </w:r>
            <w:r w:rsidR="0099168A">
              <w:rPr>
                <w:bCs/>
                <w:iCs/>
              </w:rPr>
              <w:br/>
            </w:r>
            <w:r w:rsidR="008F44C5" w:rsidRPr="00054691">
              <w:rPr>
                <w:bCs/>
                <w:iCs/>
              </w:rPr>
              <w:t>г. Калуга, ул. Циолковского д. 4, офис 211</w:t>
            </w:r>
          </w:p>
          <w:p w14:paraId="56EE4C43" w14:textId="0ECC76DC" w:rsidR="008F44C5" w:rsidRPr="00054691" w:rsidRDefault="008F44C5" w:rsidP="00310401">
            <w:pPr>
              <w:spacing w:line="288" w:lineRule="auto"/>
              <w:jc w:val="both"/>
              <w:rPr>
                <w:bCs/>
                <w:iCs/>
              </w:rPr>
            </w:pPr>
            <w:r w:rsidRPr="00054691">
              <w:rPr>
                <w:bCs/>
                <w:iCs/>
              </w:rPr>
              <w:t>Р/</w:t>
            </w:r>
            <w:r>
              <w:rPr>
                <w:bCs/>
                <w:iCs/>
              </w:rPr>
              <w:t>с</w:t>
            </w:r>
            <w:r w:rsidRPr="00054691">
              <w:rPr>
                <w:bCs/>
                <w:iCs/>
              </w:rPr>
              <w:t xml:space="preserve"> 40702810122240012256</w:t>
            </w:r>
          </w:p>
          <w:p w14:paraId="0EF09D1B" w14:textId="77777777" w:rsidR="008F44C5" w:rsidRPr="00054691" w:rsidRDefault="008F44C5" w:rsidP="00310401">
            <w:pPr>
              <w:spacing w:line="288" w:lineRule="auto"/>
              <w:jc w:val="both"/>
              <w:rPr>
                <w:bCs/>
                <w:iCs/>
              </w:rPr>
            </w:pPr>
            <w:r w:rsidRPr="00054691">
              <w:rPr>
                <w:bCs/>
                <w:iCs/>
              </w:rPr>
              <w:t>ПАО «</w:t>
            </w:r>
            <w:proofErr w:type="spellStart"/>
            <w:r w:rsidRPr="00054691">
              <w:rPr>
                <w:bCs/>
                <w:iCs/>
              </w:rPr>
              <w:t>Cбербанк</w:t>
            </w:r>
            <w:proofErr w:type="spellEnd"/>
            <w:r w:rsidRPr="00054691">
              <w:rPr>
                <w:bCs/>
                <w:iCs/>
              </w:rPr>
              <w:t> России»</w:t>
            </w:r>
          </w:p>
          <w:p w14:paraId="3FC7CFED" w14:textId="7A8D31E1" w:rsidR="008F44C5" w:rsidRPr="00054691" w:rsidRDefault="008F44C5" w:rsidP="00310401">
            <w:pPr>
              <w:spacing w:line="288" w:lineRule="auto"/>
              <w:jc w:val="both"/>
              <w:rPr>
                <w:bCs/>
                <w:iCs/>
              </w:rPr>
            </w:pPr>
            <w:r w:rsidRPr="00054691">
              <w:rPr>
                <w:bCs/>
                <w:iCs/>
              </w:rPr>
              <w:t xml:space="preserve">в Отделении № 8608 Сбербанка России </w:t>
            </w:r>
            <w:r w:rsidR="005A7FB4">
              <w:rPr>
                <w:bCs/>
                <w:iCs/>
              </w:rPr>
              <w:br/>
            </w:r>
            <w:r w:rsidRPr="00054691">
              <w:rPr>
                <w:bCs/>
                <w:iCs/>
              </w:rPr>
              <w:t>г. Калуги</w:t>
            </w:r>
          </w:p>
          <w:p w14:paraId="6F809CFF" w14:textId="77777777" w:rsidR="008F44C5" w:rsidRPr="00054691" w:rsidRDefault="008F44C5" w:rsidP="00310401">
            <w:pPr>
              <w:spacing w:line="288" w:lineRule="auto"/>
              <w:jc w:val="both"/>
              <w:rPr>
                <w:bCs/>
                <w:iCs/>
              </w:rPr>
            </w:pPr>
            <w:r w:rsidRPr="00054691">
              <w:rPr>
                <w:bCs/>
                <w:iCs/>
              </w:rPr>
              <w:t>БИК 042908612</w:t>
            </w:r>
          </w:p>
          <w:p w14:paraId="6D6F91E6" w14:textId="4FCBEFC0" w:rsidR="008F44C5" w:rsidRDefault="008F44C5" w:rsidP="00310401">
            <w:pPr>
              <w:spacing w:line="288" w:lineRule="auto"/>
              <w:jc w:val="both"/>
              <w:rPr>
                <w:bCs/>
                <w:iCs/>
              </w:rPr>
            </w:pPr>
            <w:r w:rsidRPr="00054691">
              <w:rPr>
                <w:bCs/>
                <w:iCs/>
              </w:rPr>
              <w:t>К/</w:t>
            </w:r>
            <w:r>
              <w:rPr>
                <w:bCs/>
                <w:iCs/>
              </w:rPr>
              <w:t>с</w:t>
            </w:r>
            <w:r w:rsidRPr="00054691">
              <w:rPr>
                <w:bCs/>
                <w:iCs/>
              </w:rPr>
              <w:t> 30101810100000000612</w:t>
            </w:r>
          </w:p>
          <w:p w14:paraId="00948714" w14:textId="77B2A7C7" w:rsidR="008F44C5" w:rsidRPr="00054691" w:rsidRDefault="008F44C5" w:rsidP="00310401">
            <w:pPr>
              <w:spacing w:line="288" w:lineRule="auto"/>
              <w:jc w:val="both"/>
            </w:pPr>
          </w:p>
        </w:tc>
      </w:tr>
    </w:tbl>
    <w:p w14:paraId="252CACE9" w14:textId="77777777" w:rsidR="001D7AD6" w:rsidRPr="00054691" w:rsidRDefault="001D7AD6" w:rsidP="00054691">
      <w:pPr>
        <w:pStyle w:val="af4"/>
        <w:spacing w:line="288" w:lineRule="auto"/>
        <w:ind w:firstLine="709"/>
        <w:rPr>
          <w:rFonts w:ascii="Times New Roman" w:hAnsi="Times New Roman" w:cs="Times New Roman"/>
          <w:sz w:val="24"/>
          <w:szCs w:val="24"/>
        </w:rPr>
      </w:pPr>
    </w:p>
    <w:p w14:paraId="67BD0ECD" w14:textId="77777777" w:rsidR="00B32E17" w:rsidRPr="00054691" w:rsidRDefault="00B32E17" w:rsidP="00054691">
      <w:pPr>
        <w:spacing w:line="288" w:lineRule="auto"/>
        <w:ind w:firstLine="709"/>
        <w:rPr>
          <w:rFonts w:eastAsiaTheme="minorHAnsi"/>
          <w:lang w:eastAsia="en-US"/>
        </w:rPr>
      </w:pPr>
      <w:r w:rsidRPr="00054691">
        <w:br w:type="page"/>
      </w:r>
    </w:p>
    <w:p w14:paraId="3DF228E2" w14:textId="6C67DE03" w:rsidR="001D7AD6" w:rsidRPr="00054691" w:rsidRDefault="002E34D4" w:rsidP="00A81359">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lastRenderedPageBreak/>
        <w:t xml:space="preserve">Приложение № 1 </w:t>
      </w:r>
    </w:p>
    <w:p w14:paraId="0E172F76" w14:textId="53CDC66E" w:rsidR="001D7AD6" w:rsidRDefault="002E34D4" w:rsidP="00A81359">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t xml:space="preserve">к </w:t>
      </w:r>
      <w:r w:rsidR="008F44C5">
        <w:rPr>
          <w:rFonts w:ascii="Times New Roman" w:hAnsi="Times New Roman" w:cs="Times New Roman"/>
          <w:sz w:val="24"/>
          <w:szCs w:val="24"/>
        </w:rPr>
        <w:t>оферте</w:t>
      </w:r>
      <w:r w:rsidRPr="00054691">
        <w:rPr>
          <w:rFonts w:ascii="Times New Roman" w:hAnsi="Times New Roman" w:cs="Times New Roman"/>
          <w:sz w:val="24"/>
          <w:szCs w:val="24"/>
        </w:rPr>
        <w:t xml:space="preserve"> от </w:t>
      </w:r>
      <w:r w:rsidRPr="007E5B2A">
        <w:rPr>
          <w:rFonts w:ascii="Times New Roman" w:hAnsi="Times New Roman" w:cs="Times New Roman"/>
          <w:sz w:val="24"/>
          <w:szCs w:val="24"/>
        </w:rPr>
        <w:t>«</w:t>
      </w:r>
      <w:bookmarkStart w:id="1" w:name="_Hlk164271588"/>
      <w:r w:rsidR="007E5B2A" w:rsidRPr="007E5B2A">
        <w:rPr>
          <w:rFonts w:ascii="Times New Roman" w:hAnsi="Times New Roman" w:cs="Times New Roman"/>
          <w:sz w:val="24"/>
          <w:szCs w:val="24"/>
        </w:rPr>
        <w:t>18</w:t>
      </w:r>
      <w:r w:rsidRPr="007E5B2A">
        <w:rPr>
          <w:rFonts w:ascii="Times New Roman" w:hAnsi="Times New Roman" w:cs="Times New Roman"/>
          <w:sz w:val="24"/>
          <w:szCs w:val="24"/>
        </w:rPr>
        <w:t>»</w:t>
      </w:r>
      <w:r w:rsidR="007E5B2A" w:rsidRPr="007E5B2A">
        <w:rPr>
          <w:rFonts w:ascii="Times New Roman" w:hAnsi="Times New Roman" w:cs="Times New Roman"/>
          <w:sz w:val="24"/>
          <w:szCs w:val="24"/>
        </w:rPr>
        <w:t xml:space="preserve"> апреля </w:t>
      </w:r>
      <w:r w:rsidRPr="007E5B2A">
        <w:rPr>
          <w:rFonts w:ascii="Times New Roman" w:hAnsi="Times New Roman" w:cs="Times New Roman"/>
          <w:sz w:val="24"/>
          <w:szCs w:val="24"/>
        </w:rPr>
        <w:t>20</w:t>
      </w:r>
      <w:r w:rsidR="007E5B2A" w:rsidRPr="007E5B2A">
        <w:rPr>
          <w:rFonts w:ascii="Times New Roman" w:hAnsi="Times New Roman" w:cs="Times New Roman"/>
          <w:sz w:val="24"/>
          <w:szCs w:val="24"/>
        </w:rPr>
        <w:t>24</w:t>
      </w:r>
      <w:r w:rsidRPr="007E5B2A">
        <w:rPr>
          <w:rFonts w:ascii="Times New Roman" w:hAnsi="Times New Roman" w:cs="Times New Roman"/>
          <w:sz w:val="24"/>
          <w:szCs w:val="24"/>
        </w:rPr>
        <w:t xml:space="preserve"> г.</w:t>
      </w:r>
      <w:bookmarkEnd w:id="1"/>
    </w:p>
    <w:p w14:paraId="697D48EF" w14:textId="77777777" w:rsidR="008F44C5" w:rsidRDefault="008F44C5" w:rsidP="00A81359">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 xml:space="preserve">на заключение лицензионного договора и/или </w:t>
      </w:r>
      <w:proofErr w:type="spellStart"/>
      <w:r w:rsidRPr="008F44C5">
        <w:rPr>
          <w:rFonts w:ascii="Times New Roman" w:hAnsi="Times New Roman" w:cs="Times New Roman"/>
          <w:sz w:val="24"/>
          <w:szCs w:val="24"/>
        </w:rPr>
        <w:t>сублицензионного</w:t>
      </w:r>
      <w:proofErr w:type="spellEnd"/>
      <w:r w:rsidRPr="008F44C5">
        <w:rPr>
          <w:rFonts w:ascii="Times New Roman" w:hAnsi="Times New Roman" w:cs="Times New Roman"/>
          <w:sz w:val="24"/>
          <w:szCs w:val="24"/>
        </w:rPr>
        <w:t xml:space="preserve"> договора </w:t>
      </w:r>
    </w:p>
    <w:p w14:paraId="65969369" w14:textId="5DC8554D" w:rsidR="008F44C5" w:rsidRPr="00054691" w:rsidRDefault="008F44C5" w:rsidP="00A81359">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и/или договора на поставку товара и/или договора на оказание услуг</w:t>
      </w:r>
    </w:p>
    <w:p w14:paraId="2A846EAD" w14:textId="77777777" w:rsidR="001D7AD6" w:rsidRPr="00054691" w:rsidRDefault="001D7AD6" w:rsidP="00054691">
      <w:pPr>
        <w:pStyle w:val="af4"/>
        <w:spacing w:line="288" w:lineRule="auto"/>
        <w:ind w:firstLine="709"/>
        <w:jc w:val="right"/>
        <w:rPr>
          <w:rFonts w:ascii="Times New Roman" w:hAnsi="Times New Roman" w:cs="Times New Roman"/>
          <w:sz w:val="24"/>
          <w:szCs w:val="24"/>
        </w:rPr>
      </w:pPr>
    </w:p>
    <w:p w14:paraId="58706446" w14:textId="6081DFC8" w:rsidR="001D7AD6" w:rsidRPr="00054691" w:rsidRDefault="002E34D4" w:rsidP="00C00FA5">
      <w:pPr>
        <w:pStyle w:val="af4"/>
        <w:spacing w:line="288" w:lineRule="auto"/>
        <w:jc w:val="center"/>
        <w:rPr>
          <w:rFonts w:ascii="Times New Roman" w:hAnsi="Times New Roman" w:cs="Times New Roman"/>
          <w:b/>
          <w:bCs/>
          <w:sz w:val="24"/>
          <w:szCs w:val="24"/>
          <w:u w:val="single"/>
        </w:rPr>
      </w:pPr>
      <w:r w:rsidRPr="00054691">
        <w:rPr>
          <w:rFonts w:ascii="Times New Roman" w:hAnsi="Times New Roman" w:cs="Times New Roman"/>
          <w:b/>
          <w:bCs/>
          <w:sz w:val="24"/>
          <w:szCs w:val="24"/>
          <w:u w:val="single"/>
        </w:rPr>
        <w:t>ФОРМА</w:t>
      </w:r>
    </w:p>
    <w:p w14:paraId="6AC3A3C6" w14:textId="46ED3B76" w:rsidR="001D7AD6" w:rsidRPr="00054691" w:rsidRDefault="002E34D4" w:rsidP="00C00FA5">
      <w:pPr>
        <w:pStyle w:val="af4"/>
        <w:spacing w:line="288" w:lineRule="auto"/>
        <w:jc w:val="center"/>
        <w:rPr>
          <w:rFonts w:ascii="Times New Roman" w:hAnsi="Times New Roman" w:cs="Times New Roman"/>
          <w:b/>
          <w:bCs/>
          <w:sz w:val="24"/>
          <w:szCs w:val="24"/>
        </w:rPr>
      </w:pPr>
      <w:r w:rsidRPr="00054691">
        <w:rPr>
          <w:rFonts w:ascii="Times New Roman" w:hAnsi="Times New Roman" w:cs="Times New Roman"/>
          <w:b/>
          <w:bCs/>
          <w:sz w:val="24"/>
          <w:szCs w:val="24"/>
        </w:rPr>
        <w:t>С</w:t>
      </w:r>
      <w:r w:rsidR="00144E7F" w:rsidRPr="00054691">
        <w:rPr>
          <w:rFonts w:ascii="Times New Roman" w:hAnsi="Times New Roman" w:cs="Times New Roman"/>
          <w:b/>
          <w:bCs/>
          <w:sz w:val="24"/>
          <w:szCs w:val="24"/>
        </w:rPr>
        <w:t>пецификация</w:t>
      </w:r>
      <w:r w:rsidRPr="00054691">
        <w:rPr>
          <w:rFonts w:ascii="Times New Roman" w:hAnsi="Times New Roman" w:cs="Times New Roman"/>
          <w:b/>
          <w:bCs/>
          <w:sz w:val="24"/>
          <w:szCs w:val="24"/>
        </w:rPr>
        <w:t xml:space="preserve"> № ___</w:t>
      </w:r>
    </w:p>
    <w:p w14:paraId="6E6ED4AB" w14:textId="77777777" w:rsidR="001D7AD6" w:rsidRPr="00054691" w:rsidRDefault="001D7AD6" w:rsidP="00C00FA5">
      <w:pPr>
        <w:spacing w:line="288" w:lineRule="auto"/>
        <w:rPr>
          <w:b/>
        </w:rPr>
      </w:pPr>
    </w:p>
    <w:p w14:paraId="2CE199FC" w14:textId="3C8A33C1" w:rsidR="001D7AD6" w:rsidRPr="00054691" w:rsidRDefault="002E34D4" w:rsidP="000F7368">
      <w:pPr>
        <w:spacing w:line="288" w:lineRule="auto"/>
        <w:ind w:firstLine="709"/>
        <w:jc w:val="both"/>
        <w:rPr>
          <w:lang w:eastAsia="ar-SA"/>
        </w:rPr>
      </w:pPr>
      <w:r w:rsidRPr="00054691">
        <w:rPr>
          <w:lang w:eastAsia="ar-SA"/>
        </w:rPr>
        <w:t>г. Калуга</w:t>
      </w:r>
      <w:r w:rsidR="00144E7F">
        <w:rPr>
          <w:lang w:eastAsia="ar-SA"/>
        </w:rPr>
        <w:t xml:space="preserve">                                                                                  </w:t>
      </w:r>
      <w:r w:rsidRPr="00054691">
        <w:rPr>
          <w:lang w:eastAsia="ar-SA"/>
        </w:rPr>
        <w:t xml:space="preserve"> </w:t>
      </w:r>
      <w:r w:rsidR="00144E7F">
        <w:rPr>
          <w:lang w:eastAsia="ar-SA"/>
        </w:rPr>
        <w:t xml:space="preserve"> </w:t>
      </w:r>
      <w:r w:rsidR="00873B76">
        <w:rPr>
          <w:lang w:eastAsia="ar-SA"/>
        </w:rPr>
        <w:t xml:space="preserve"> </w:t>
      </w:r>
      <w:proofErr w:type="gramStart"/>
      <w:r w:rsidR="00873B76">
        <w:rPr>
          <w:lang w:eastAsia="ar-SA"/>
        </w:rPr>
        <w:t xml:space="preserve">   </w:t>
      </w:r>
      <w:r w:rsidRPr="00054691">
        <w:rPr>
          <w:lang w:eastAsia="ar-SA"/>
        </w:rPr>
        <w:t>«</w:t>
      </w:r>
      <w:proofErr w:type="gramEnd"/>
      <w:r w:rsidRPr="00054691">
        <w:rPr>
          <w:lang w:eastAsia="ar-SA"/>
        </w:rPr>
        <w:t>__» _________________ 20__ г.</w:t>
      </w:r>
    </w:p>
    <w:p w14:paraId="65DD27BE" w14:textId="77777777" w:rsidR="001D7AD6" w:rsidRPr="00054691" w:rsidRDefault="001D7AD6" w:rsidP="00054691">
      <w:pPr>
        <w:spacing w:line="288" w:lineRule="auto"/>
        <w:ind w:firstLine="709"/>
        <w:jc w:val="both"/>
      </w:pPr>
    </w:p>
    <w:p w14:paraId="71181AA6" w14:textId="77777777" w:rsidR="00144E7F" w:rsidRDefault="002E34D4" w:rsidP="00054691">
      <w:pPr>
        <w:spacing w:line="288" w:lineRule="auto"/>
        <w:ind w:firstLine="709"/>
        <w:jc w:val="both"/>
      </w:pPr>
      <w:r w:rsidRPr="00054691">
        <w:rPr>
          <w:b/>
          <w:bCs/>
        </w:rPr>
        <w:t>Общество с ограниченной ответственностью «</w:t>
      </w:r>
      <w:r w:rsidR="00144E7F" w:rsidRPr="00054691">
        <w:rPr>
          <w:b/>
          <w:bCs/>
        </w:rPr>
        <w:t>АСТРАЛ-СОФТ</w:t>
      </w:r>
      <w:r w:rsidRPr="00054691">
        <w:rPr>
          <w:b/>
          <w:bCs/>
        </w:rPr>
        <w:t>»</w:t>
      </w:r>
      <w:r w:rsidRPr="00054691">
        <w:t xml:space="preserve">, именуемое в дальнейшем </w:t>
      </w:r>
      <w:r w:rsidRPr="00054691">
        <w:rPr>
          <w:b/>
          <w:bCs/>
        </w:rPr>
        <w:t>«Компания»</w:t>
      </w:r>
      <w:r w:rsidRPr="00054691">
        <w:t xml:space="preserve">, в лице </w:t>
      </w:r>
      <w:r w:rsidR="00B27C75" w:rsidRPr="00054691">
        <w:t>______________________</w:t>
      </w:r>
      <w:r w:rsidRPr="00054691">
        <w:t>,</w:t>
      </w:r>
      <w:r w:rsidRPr="00054691">
        <w:rPr>
          <w:spacing w:val="1"/>
        </w:rPr>
        <w:t xml:space="preserve"> </w:t>
      </w:r>
      <w:r w:rsidRPr="00054691">
        <w:t>действующего</w:t>
      </w:r>
      <w:r w:rsidRPr="00054691">
        <w:rPr>
          <w:spacing w:val="1"/>
        </w:rPr>
        <w:t xml:space="preserve"> </w:t>
      </w:r>
      <w:r w:rsidRPr="00054691">
        <w:t>на</w:t>
      </w:r>
      <w:r w:rsidRPr="00054691">
        <w:rPr>
          <w:spacing w:val="1"/>
        </w:rPr>
        <w:t xml:space="preserve"> </w:t>
      </w:r>
      <w:r w:rsidRPr="00054691">
        <w:t>основании</w:t>
      </w:r>
      <w:r w:rsidRPr="00054691">
        <w:rPr>
          <w:spacing w:val="1"/>
        </w:rPr>
        <w:t xml:space="preserve"> </w:t>
      </w:r>
      <w:r w:rsidR="00B27C75" w:rsidRPr="00054691">
        <w:t>_____________________</w:t>
      </w:r>
      <w:r w:rsidRPr="00054691">
        <w:t xml:space="preserve">, с одной стороны, и </w:t>
      </w:r>
    </w:p>
    <w:p w14:paraId="55B8EFB8" w14:textId="77777777" w:rsidR="006A5184" w:rsidRDefault="002E34D4" w:rsidP="00054691">
      <w:pPr>
        <w:spacing w:line="288" w:lineRule="auto"/>
        <w:ind w:firstLine="709"/>
        <w:jc w:val="both"/>
      </w:pPr>
      <w:r w:rsidRPr="006A5184">
        <w:rPr>
          <w:b/>
          <w:bCs/>
        </w:rPr>
        <w:t>______________________________</w:t>
      </w:r>
      <w:r w:rsidR="006A5184" w:rsidRPr="006A5184">
        <w:rPr>
          <w:b/>
          <w:bCs/>
        </w:rPr>
        <w:t>__________________________________</w:t>
      </w:r>
      <w:r w:rsidRPr="006A5184">
        <w:rPr>
          <w:b/>
          <w:bCs/>
        </w:rPr>
        <w:t>_</w:t>
      </w:r>
      <w:r w:rsidRPr="00054691">
        <w:t xml:space="preserve">, именуемое в дальнейшем </w:t>
      </w:r>
      <w:r w:rsidRPr="00054691">
        <w:rPr>
          <w:b/>
          <w:bCs/>
        </w:rPr>
        <w:t>«Клиент»</w:t>
      </w:r>
      <w:r w:rsidRPr="00054691">
        <w:t xml:space="preserve">, в лице  </w:t>
      </w:r>
      <w:r w:rsidR="006A5184" w:rsidRPr="00054691">
        <w:t>______________________</w:t>
      </w:r>
      <w:r w:rsidRPr="00054691">
        <w:t xml:space="preserve">, действующего на основании ___________________, с другой стороны, </w:t>
      </w:r>
    </w:p>
    <w:p w14:paraId="704AA400" w14:textId="0039BE61" w:rsidR="001D7AD6" w:rsidRPr="00054691" w:rsidRDefault="002E34D4" w:rsidP="00054691">
      <w:pPr>
        <w:spacing w:line="288" w:lineRule="auto"/>
        <w:ind w:firstLine="709"/>
        <w:jc w:val="both"/>
        <w:rPr>
          <w:b/>
        </w:rPr>
      </w:pPr>
      <w:r w:rsidRPr="00054691">
        <w:t xml:space="preserve">вместе именуемые «Стороны», </w:t>
      </w:r>
      <w:r w:rsidR="00144E7F">
        <w:t xml:space="preserve">а по отдельности – «Сторона», </w:t>
      </w:r>
      <w:r w:rsidRPr="00054691">
        <w:t xml:space="preserve">составили настоящую </w:t>
      </w:r>
      <w:r w:rsidR="00144E7F">
        <w:t>с</w:t>
      </w:r>
      <w:r w:rsidRPr="00054691">
        <w:t>пецификацию</w:t>
      </w:r>
      <w:r w:rsidR="00144E7F">
        <w:t xml:space="preserve"> (далее – Спецификация)</w:t>
      </w:r>
      <w:r w:rsidRPr="00054691">
        <w:t xml:space="preserve">, являющуюся неотъемлемой частью </w:t>
      </w:r>
      <w:r w:rsidR="00AE1DF3">
        <w:t>о</w:t>
      </w:r>
      <w:r w:rsidR="00AE1DF3" w:rsidRPr="00AE1DF3">
        <w:t>ферты от __</w:t>
      </w:r>
      <w:proofErr w:type="gramStart"/>
      <w:r w:rsidR="00AE1DF3" w:rsidRPr="00AE1DF3">
        <w:t>_._</w:t>
      </w:r>
      <w:proofErr w:type="gramEnd"/>
      <w:r w:rsidR="00AE1DF3" w:rsidRPr="00AE1DF3">
        <w:t xml:space="preserve">__.20___ г. на заключение лицензионного договора и/или </w:t>
      </w:r>
      <w:proofErr w:type="spellStart"/>
      <w:r w:rsidR="00AE1DF3" w:rsidRPr="00AE1DF3">
        <w:t>сублицензионного</w:t>
      </w:r>
      <w:proofErr w:type="spellEnd"/>
      <w:r w:rsidR="00AE1DF3" w:rsidRPr="00AE1DF3">
        <w:t xml:space="preserve"> договора и/или договора на поставку товара и/или договора на оказание услуг (далее – Оферта), опубликованной на официальном сайте Компании https://astral.ru (далее – Сайт)</w:t>
      </w:r>
      <w:r w:rsidRPr="00054691">
        <w:t>, о нижеследующем:</w:t>
      </w:r>
    </w:p>
    <w:p w14:paraId="7A827720" w14:textId="77777777" w:rsidR="001D7AD6" w:rsidRPr="00054691" w:rsidRDefault="001D7AD6" w:rsidP="00054691">
      <w:pPr>
        <w:spacing w:line="288" w:lineRule="auto"/>
        <w:ind w:firstLine="709"/>
        <w:jc w:val="both"/>
      </w:pPr>
    </w:p>
    <w:p w14:paraId="7A2112D0" w14:textId="7CD2BEA6" w:rsidR="001D7AD6" w:rsidRDefault="002E34D4" w:rsidP="00054691">
      <w:pPr>
        <w:tabs>
          <w:tab w:val="left" w:pos="284"/>
        </w:tabs>
        <w:spacing w:line="288" w:lineRule="auto"/>
        <w:ind w:firstLine="709"/>
        <w:jc w:val="both"/>
      </w:pPr>
      <w:r w:rsidRPr="00054691">
        <w:t>1.</w:t>
      </w:r>
      <w:r w:rsidR="00144E7F">
        <w:t xml:space="preserve"> </w:t>
      </w:r>
      <w:r w:rsidRPr="00054691">
        <w:t xml:space="preserve">Компания предоставляет Клиенту право использования (лицензии/сублицензии) на программные продукты для ЭВМ (ПП), передает Товары и/или оказывает Услуги, указанные в </w:t>
      </w:r>
      <w:r w:rsidR="00144E7F">
        <w:br/>
      </w:r>
      <w:r w:rsidRPr="00054691">
        <w:t>п.</w:t>
      </w:r>
      <w:r w:rsidR="00144E7F">
        <w:t xml:space="preserve"> </w:t>
      </w:r>
      <w:r w:rsidRPr="00054691">
        <w:t>п. 2, 2.1 Спецификации и в соответствии с условиями, опубликованными на Сайте</w:t>
      </w:r>
      <w:r w:rsidRPr="00054691">
        <w:rPr>
          <w:rStyle w:val="aff8"/>
        </w:rPr>
        <w:footnoteReference w:id="1"/>
      </w:r>
      <w:r w:rsidRPr="00054691">
        <w:t>.</w:t>
      </w:r>
    </w:p>
    <w:p w14:paraId="14DF67F3" w14:textId="77777777" w:rsidR="001D7AD6" w:rsidRPr="00054691" w:rsidRDefault="002E34D4" w:rsidP="00054691">
      <w:pPr>
        <w:tabs>
          <w:tab w:val="left" w:pos="284"/>
        </w:tabs>
        <w:spacing w:line="288" w:lineRule="auto"/>
        <w:ind w:firstLine="709"/>
        <w:jc w:val="both"/>
      </w:pPr>
      <w:r w:rsidRPr="00054691">
        <w:t>2.</w:t>
      </w:r>
    </w:p>
    <w:tbl>
      <w:tblPr>
        <w:tblW w:w="10108" w:type="dxa"/>
        <w:tblInd w:w="134" w:type="dxa"/>
        <w:tblLayout w:type="fixed"/>
        <w:tblCellMar>
          <w:left w:w="40" w:type="dxa"/>
          <w:right w:w="40" w:type="dxa"/>
        </w:tblCellMar>
        <w:tblLook w:val="0000" w:firstRow="0" w:lastRow="0" w:firstColumn="0" w:lastColumn="0" w:noHBand="0" w:noVBand="0"/>
      </w:tblPr>
      <w:tblGrid>
        <w:gridCol w:w="393"/>
        <w:gridCol w:w="3372"/>
        <w:gridCol w:w="1647"/>
        <w:gridCol w:w="1139"/>
        <w:gridCol w:w="1409"/>
        <w:gridCol w:w="868"/>
        <w:gridCol w:w="1280"/>
      </w:tblGrid>
      <w:tr w:rsidR="00144E7F" w:rsidRPr="00054691" w14:paraId="186FE484" w14:textId="77777777" w:rsidTr="00144E7F">
        <w:trPr>
          <w:trHeight w:hRule="exact" w:val="789"/>
        </w:trPr>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14:paraId="59A382E8" w14:textId="77777777" w:rsidR="001D7AD6" w:rsidRPr="000F7368" w:rsidRDefault="002E34D4" w:rsidP="00C00FA5">
            <w:pPr>
              <w:shd w:val="clear" w:color="auto" w:fill="FFFFFF"/>
              <w:spacing w:line="288" w:lineRule="auto"/>
              <w:jc w:val="center"/>
              <w:rPr>
                <w:b/>
                <w:bCs/>
                <w:sz w:val="20"/>
                <w:szCs w:val="20"/>
              </w:rPr>
            </w:pPr>
            <w:r w:rsidRPr="000F7368">
              <w:rPr>
                <w:b/>
                <w:bCs/>
                <w:sz w:val="20"/>
                <w:szCs w:val="20"/>
              </w:rPr>
              <w:t>№ п/п</w:t>
            </w:r>
          </w:p>
        </w:tc>
        <w:tc>
          <w:tcPr>
            <w:tcW w:w="3372" w:type="dxa"/>
            <w:tcBorders>
              <w:top w:val="single" w:sz="6" w:space="0" w:color="auto"/>
              <w:left w:val="single" w:sz="6" w:space="0" w:color="auto"/>
              <w:bottom w:val="single" w:sz="6" w:space="0" w:color="auto"/>
              <w:right w:val="single" w:sz="6" w:space="0" w:color="auto"/>
            </w:tcBorders>
            <w:shd w:val="clear" w:color="auto" w:fill="FFFFFF"/>
            <w:vAlign w:val="center"/>
          </w:tcPr>
          <w:p w14:paraId="70E1EFDF" w14:textId="77777777" w:rsidR="001D7AD6" w:rsidRPr="000F7368" w:rsidRDefault="002E34D4" w:rsidP="00C00FA5">
            <w:pPr>
              <w:shd w:val="clear" w:color="auto" w:fill="FFFFFF"/>
              <w:spacing w:line="288" w:lineRule="auto"/>
              <w:jc w:val="center"/>
              <w:rPr>
                <w:b/>
                <w:bCs/>
                <w:sz w:val="20"/>
                <w:szCs w:val="20"/>
              </w:rPr>
            </w:pPr>
            <w:r w:rsidRPr="000F7368">
              <w:rPr>
                <w:b/>
                <w:bCs/>
                <w:sz w:val="20"/>
                <w:szCs w:val="20"/>
              </w:rPr>
              <w:t>Наименование Товара/Услуг</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14:paraId="26BC25F0" w14:textId="03CF88D3" w:rsidR="001D7AD6" w:rsidRPr="000F7368" w:rsidRDefault="002E34D4" w:rsidP="00C00FA5">
            <w:pPr>
              <w:shd w:val="clear" w:color="auto" w:fill="FFFFFF"/>
              <w:spacing w:line="288" w:lineRule="auto"/>
              <w:jc w:val="center"/>
              <w:rPr>
                <w:b/>
                <w:bCs/>
                <w:sz w:val="20"/>
                <w:szCs w:val="20"/>
              </w:rPr>
            </w:pPr>
            <w:r w:rsidRPr="000F7368">
              <w:rPr>
                <w:b/>
                <w:bCs/>
                <w:sz w:val="20"/>
                <w:szCs w:val="20"/>
              </w:rPr>
              <w:t>Срок поставки Товара</w:t>
            </w:r>
          </w:p>
          <w:p w14:paraId="457B52DE" w14:textId="77777777" w:rsidR="001D7AD6" w:rsidRPr="000F7368" w:rsidRDefault="002E34D4" w:rsidP="00C00FA5">
            <w:pPr>
              <w:shd w:val="clear" w:color="auto" w:fill="FFFFFF"/>
              <w:spacing w:line="288" w:lineRule="auto"/>
              <w:jc w:val="center"/>
              <w:rPr>
                <w:b/>
                <w:bCs/>
                <w:sz w:val="20"/>
                <w:szCs w:val="20"/>
              </w:rPr>
            </w:pPr>
            <w:r w:rsidRPr="000F7368">
              <w:rPr>
                <w:b/>
                <w:bCs/>
                <w:sz w:val="20"/>
                <w:szCs w:val="20"/>
              </w:rPr>
              <w:t>оказания Услуг</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14:paraId="2726F740" w14:textId="21A923F2" w:rsidR="001D7AD6" w:rsidRPr="000F7368" w:rsidRDefault="002E34D4" w:rsidP="00C00FA5">
            <w:pPr>
              <w:shd w:val="clear" w:color="auto" w:fill="FFFFFF"/>
              <w:spacing w:line="288" w:lineRule="auto"/>
              <w:jc w:val="center"/>
              <w:rPr>
                <w:b/>
                <w:bCs/>
                <w:sz w:val="20"/>
                <w:szCs w:val="20"/>
              </w:rPr>
            </w:pPr>
            <w:r w:rsidRPr="000F7368">
              <w:rPr>
                <w:b/>
                <w:bCs/>
                <w:sz w:val="20"/>
                <w:szCs w:val="20"/>
              </w:rPr>
              <w:t>Кол-во (шт.)</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0F77DC7B" w14:textId="77777777" w:rsidR="001D7AD6" w:rsidRPr="000F7368" w:rsidRDefault="002E34D4" w:rsidP="00C00FA5">
            <w:pPr>
              <w:shd w:val="clear" w:color="auto" w:fill="FFFFFF"/>
              <w:spacing w:line="288" w:lineRule="auto"/>
              <w:jc w:val="center"/>
              <w:rPr>
                <w:b/>
                <w:bCs/>
                <w:sz w:val="20"/>
                <w:szCs w:val="20"/>
              </w:rPr>
            </w:pPr>
            <w:r w:rsidRPr="000F7368">
              <w:rPr>
                <w:b/>
                <w:bCs/>
                <w:sz w:val="20"/>
                <w:szCs w:val="20"/>
              </w:rPr>
              <w:t>Цена за ед. (руб.)</w:t>
            </w:r>
          </w:p>
        </w:tc>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45225FE" w14:textId="4BC0BC27" w:rsidR="001D7AD6" w:rsidRPr="000F7368" w:rsidRDefault="002E34D4" w:rsidP="00C00FA5">
            <w:pPr>
              <w:shd w:val="clear" w:color="auto" w:fill="FFFFFF"/>
              <w:spacing w:line="288" w:lineRule="auto"/>
              <w:jc w:val="center"/>
              <w:rPr>
                <w:b/>
                <w:bCs/>
                <w:sz w:val="20"/>
                <w:szCs w:val="20"/>
              </w:rPr>
            </w:pPr>
            <w:r w:rsidRPr="000F7368">
              <w:rPr>
                <w:b/>
                <w:bCs/>
                <w:sz w:val="20"/>
                <w:szCs w:val="20"/>
              </w:rPr>
              <w:t>НДС</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14:paraId="27C4794C" w14:textId="187CDA6D" w:rsidR="001D7AD6" w:rsidRPr="000F7368" w:rsidRDefault="002E34D4" w:rsidP="00C00FA5">
            <w:pPr>
              <w:shd w:val="clear" w:color="auto" w:fill="FFFFFF"/>
              <w:spacing w:line="288" w:lineRule="auto"/>
              <w:jc w:val="center"/>
              <w:rPr>
                <w:b/>
                <w:bCs/>
                <w:sz w:val="20"/>
                <w:szCs w:val="20"/>
              </w:rPr>
            </w:pPr>
            <w:r w:rsidRPr="000F7368">
              <w:rPr>
                <w:b/>
                <w:bCs/>
                <w:sz w:val="20"/>
                <w:szCs w:val="20"/>
              </w:rPr>
              <w:t>Сумма (руб.), в т.ч.</w:t>
            </w:r>
            <w:r w:rsidR="00DD70C9" w:rsidRPr="000F7368">
              <w:rPr>
                <w:b/>
                <w:bCs/>
                <w:sz w:val="20"/>
                <w:szCs w:val="20"/>
              </w:rPr>
              <w:t xml:space="preserve"> НДС</w:t>
            </w:r>
          </w:p>
        </w:tc>
      </w:tr>
      <w:tr w:rsidR="001D7AD6" w:rsidRPr="00054691" w14:paraId="663BAC83" w14:textId="77777777" w:rsidTr="000F7368">
        <w:trPr>
          <w:trHeight w:hRule="exact" w:val="780"/>
        </w:trPr>
        <w:tc>
          <w:tcPr>
            <w:tcW w:w="393" w:type="dxa"/>
            <w:tcBorders>
              <w:top w:val="single" w:sz="6" w:space="0" w:color="auto"/>
              <w:left w:val="single" w:sz="6" w:space="0" w:color="auto"/>
              <w:bottom w:val="single" w:sz="6" w:space="0" w:color="auto"/>
              <w:right w:val="single" w:sz="6" w:space="0" w:color="auto"/>
            </w:tcBorders>
            <w:shd w:val="clear" w:color="auto" w:fill="FFFFFF"/>
          </w:tcPr>
          <w:p w14:paraId="179E4936" w14:textId="77777777" w:rsidR="001D7AD6" w:rsidRPr="00054691" w:rsidRDefault="001D7AD6" w:rsidP="00C00FA5">
            <w:pPr>
              <w:shd w:val="clear" w:color="auto" w:fill="FFFFFF"/>
              <w:spacing w:line="288" w:lineRule="auto"/>
              <w:jc w:val="center"/>
            </w:pPr>
          </w:p>
          <w:p w14:paraId="2E6B6B5E" w14:textId="305B7E32" w:rsidR="001D7AD6" w:rsidRPr="00054691" w:rsidRDefault="001D7AD6" w:rsidP="00C00FA5">
            <w:pPr>
              <w:shd w:val="clear" w:color="auto" w:fill="FFFFFF"/>
              <w:spacing w:line="288" w:lineRule="auto"/>
              <w:jc w:val="center"/>
            </w:pPr>
          </w:p>
        </w:tc>
        <w:tc>
          <w:tcPr>
            <w:tcW w:w="3372" w:type="dxa"/>
            <w:tcBorders>
              <w:top w:val="single" w:sz="4" w:space="0" w:color="000000"/>
              <w:left w:val="single" w:sz="4" w:space="0" w:color="000000"/>
              <w:bottom w:val="single" w:sz="4" w:space="0" w:color="000000"/>
              <w:right w:val="single" w:sz="4" w:space="0" w:color="000000"/>
            </w:tcBorders>
          </w:tcPr>
          <w:p w14:paraId="6A02CB50" w14:textId="77777777" w:rsidR="001D7AD6" w:rsidRPr="00054691" w:rsidRDefault="001D7AD6" w:rsidP="00C00FA5">
            <w:pPr>
              <w:spacing w:line="288" w:lineRule="auto"/>
              <w:rPr>
                <w:color w:val="151515"/>
                <w:shd w:val="clear" w:color="auto" w:fill="FBFBFB"/>
              </w:rPr>
            </w:pPr>
          </w:p>
          <w:p w14:paraId="692295E0" w14:textId="77777777" w:rsidR="001D7AD6" w:rsidRPr="00054691" w:rsidRDefault="001D7AD6" w:rsidP="00C00FA5">
            <w:pPr>
              <w:spacing w:line="288" w:lineRule="auto"/>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14:paraId="6EDC949A" w14:textId="77777777" w:rsidR="001D7AD6" w:rsidRPr="00054691" w:rsidRDefault="001D7AD6" w:rsidP="00C00FA5">
            <w:pPr>
              <w:spacing w:line="288"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235A92F7" w14:textId="6F23C8A9" w:rsidR="001D7AD6" w:rsidRPr="00054691" w:rsidRDefault="001D7AD6" w:rsidP="00C00FA5">
            <w:pPr>
              <w:spacing w:line="288" w:lineRule="auto"/>
              <w:jc w:val="center"/>
            </w:pPr>
          </w:p>
        </w:tc>
        <w:tc>
          <w:tcPr>
            <w:tcW w:w="1409" w:type="dxa"/>
            <w:tcBorders>
              <w:top w:val="single" w:sz="4" w:space="0" w:color="auto"/>
              <w:left w:val="single" w:sz="4" w:space="0" w:color="auto"/>
              <w:bottom w:val="single" w:sz="4" w:space="0" w:color="auto"/>
              <w:right w:val="single" w:sz="4" w:space="0" w:color="auto"/>
            </w:tcBorders>
          </w:tcPr>
          <w:p w14:paraId="64C4C720" w14:textId="77777777" w:rsidR="001D7AD6" w:rsidRPr="00054691" w:rsidRDefault="001D7AD6" w:rsidP="00C00FA5">
            <w:pPr>
              <w:spacing w:line="288" w:lineRule="auto"/>
              <w:jc w:val="center"/>
            </w:pPr>
          </w:p>
          <w:p w14:paraId="6C17F5B5" w14:textId="4AD5DD53" w:rsidR="001D7AD6" w:rsidRPr="00054691" w:rsidRDefault="001D7AD6" w:rsidP="00C00FA5">
            <w:pPr>
              <w:spacing w:line="288" w:lineRule="auto"/>
              <w:jc w:val="center"/>
            </w:pPr>
          </w:p>
        </w:tc>
        <w:tc>
          <w:tcPr>
            <w:tcW w:w="868" w:type="dxa"/>
            <w:tcBorders>
              <w:top w:val="single" w:sz="4" w:space="0" w:color="auto"/>
              <w:left w:val="single" w:sz="4" w:space="0" w:color="auto"/>
              <w:bottom w:val="single" w:sz="4" w:space="0" w:color="auto"/>
              <w:right w:val="single" w:sz="4" w:space="0" w:color="auto"/>
            </w:tcBorders>
          </w:tcPr>
          <w:p w14:paraId="6E3A0DD9" w14:textId="77777777" w:rsidR="001D7AD6" w:rsidRPr="00054691" w:rsidRDefault="001D7AD6" w:rsidP="00C00FA5">
            <w:pPr>
              <w:spacing w:line="288" w:lineRule="auto"/>
              <w:jc w:val="center"/>
            </w:pPr>
          </w:p>
          <w:p w14:paraId="443229A7" w14:textId="0998A295" w:rsidR="001D7AD6" w:rsidRPr="00054691" w:rsidRDefault="001D7AD6" w:rsidP="00C00FA5">
            <w:pPr>
              <w:spacing w:line="288" w:lineRule="auto"/>
              <w:jc w:val="center"/>
            </w:pPr>
          </w:p>
        </w:tc>
        <w:tc>
          <w:tcPr>
            <w:tcW w:w="1280" w:type="dxa"/>
            <w:tcBorders>
              <w:top w:val="single" w:sz="4" w:space="0" w:color="auto"/>
              <w:left w:val="single" w:sz="4" w:space="0" w:color="auto"/>
              <w:bottom w:val="single" w:sz="4" w:space="0" w:color="auto"/>
              <w:right w:val="single" w:sz="4" w:space="0" w:color="auto"/>
            </w:tcBorders>
          </w:tcPr>
          <w:p w14:paraId="5374D431" w14:textId="77777777" w:rsidR="001D7AD6" w:rsidRPr="00054691" w:rsidRDefault="001D7AD6" w:rsidP="00C00FA5">
            <w:pPr>
              <w:spacing w:line="288" w:lineRule="auto"/>
              <w:jc w:val="center"/>
            </w:pPr>
          </w:p>
          <w:p w14:paraId="43FD448D" w14:textId="3FA1D10C" w:rsidR="001D7AD6" w:rsidRPr="00054691" w:rsidRDefault="002E34D4" w:rsidP="00C00FA5">
            <w:pPr>
              <w:shd w:val="clear" w:color="auto" w:fill="FFFFFF"/>
              <w:spacing w:line="288" w:lineRule="auto"/>
              <w:jc w:val="center"/>
            </w:pPr>
            <w:r w:rsidRPr="00054691">
              <w:t>.</w:t>
            </w:r>
          </w:p>
        </w:tc>
      </w:tr>
    </w:tbl>
    <w:p w14:paraId="68C4AF85" w14:textId="77777777" w:rsidR="001D7AD6" w:rsidRPr="00054691" w:rsidRDefault="001D7AD6" w:rsidP="00C00FA5">
      <w:pPr>
        <w:spacing w:line="288" w:lineRule="auto"/>
        <w:rPr>
          <w:spacing w:val="-4"/>
        </w:rPr>
      </w:pPr>
    </w:p>
    <w:p w14:paraId="5C8E73F5" w14:textId="77777777" w:rsidR="001D7AD6" w:rsidRPr="000F7368" w:rsidRDefault="002E34D4" w:rsidP="000F7368">
      <w:pPr>
        <w:tabs>
          <w:tab w:val="left" w:pos="284"/>
        </w:tabs>
        <w:spacing w:line="288" w:lineRule="auto"/>
        <w:ind w:firstLine="709"/>
        <w:jc w:val="both"/>
      </w:pPr>
      <w:r w:rsidRPr="000F7368">
        <w:t>2.1.</w:t>
      </w:r>
    </w:p>
    <w:tbl>
      <w:tblPr>
        <w:tblStyle w:val="TableNormal"/>
        <w:tblW w:w="10194" w:type="dxa"/>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685"/>
        <w:gridCol w:w="992"/>
        <w:gridCol w:w="1418"/>
        <w:gridCol w:w="1417"/>
        <w:gridCol w:w="1434"/>
        <w:gridCol w:w="1701"/>
        <w:gridCol w:w="976"/>
      </w:tblGrid>
      <w:tr w:rsidR="001D7AD6" w:rsidRPr="00054691" w14:paraId="444CCF24" w14:textId="77777777" w:rsidTr="000F7368">
        <w:trPr>
          <w:trHeight w:val="1296"/>
        </w:trPr>
        <w:tc>
          <w:tcPr>
            <w:tcW w:w="571" w:type="dxa"/>
            <w:vAlign w:val="center"/>
          </w:tcPr>
          <w:p w14:paraId="60035465" w14:textId="77777777" w:rsidR="001D7AD6" w:rsidRPr="000F7368" w:rsidRDefault="002E34D4" w:rsidP="000F7368">
            <w:pPr>
              <w:pStyle w:val="TableParagraph"/>
              <w:spacing w:line="288" w:lineRule="auto"/>
              <w:jc w:val="center"/>
              <w:rPr>
                <w:b/>
                <w:bCs/>
                <w:sz w:val="20"/>
                <w:szCs w:val="20"/>
                <w:lang w:val="ru-RU"/>
              </w:rPr>
            </w:pPr>
            <w:r w:rsidRPr="000F7368">
              <w:rPr>
                <w:b/>
                <w:bCs/>
                <w:sz w:val="20"/>
                <w:szCs w:val="20"/>
                <w:lang w:val="ru-RU"/>
              </w:rPr>
              <w:t>№ п/п</w:t>
            </w:r>
          </w:p>
        </w:tc>
        <w:tc>
          <w:tcPr>
            <w:tcW w:w="1685" w:type="dxa"/>
            <w:vAlign w:val="center"/>
          </w:tcPr>
          <w:p w14:paraId="42304991" w14:textId="2504E240" w:rsidR="001D7AD6" w:rsidRPr="00BF545E" w:rsidRDefault="002E34D4" w:rsidP="000F7368">
            <w:pPr>
              <w:pStyle w:val="TableParagraph"/>
              <w:spacing w:line="288" w:lineRule="auto"/>
              <w:jc w:val="center"/>
              <w:rPr>
                <w:b/>
                <w:bCs/>
                <w:sz w:val="20"/>
                <w:szCs w:val="20"/>
                <w:lang w:val="ru-RU"/>
              </w:rPr>
            </w:pPr>
            <w:r w:rsidRPr="00BF545E">
              <w:rPr>
                <w:b/>
                <w:bCs/>
                <w:sz w:val="20"/>
                <w:szCs w:val="20"/>
                <w:lang w:val="ru-RU"/>
              </w:rPr>
              <w:t>Наименование</w:t>
            </w:r>
            <w:r w:rsidRPr="00BF545E">
              <w:rPr>
                <w:b/>
                <w:bCs/>
                <w:spacing w:val="-4"/>
                <w:sz w:val="20"/>
                <w:szCs w:val="20"/>
                <w:lang w:val="ru-RU"/>
              </w:rPr>
              <w:t xml:space="preserve"> </w:t>
            </w:r>
            <w:r w:rsidRPr="00BF545E">
              <w:rPr>
                <w:b/>
                <w:bCs/>
                <w:sz w:val="20"/>
                <w:szCs w:val="20"/>
                <w:lang w:val="ru-RU"/>
              </w:rPr>
              <w:t>лицензии</w:t>
            </w:r>
            <w:r w:rsidRPr="00BF545E">
              <w:rPr>
                <w:b/>
                <w:bCs/>
                <w:spacing w:val="-4"/>
                <w:sz w:val="20"/>
                <w:szCs w:val="20"/>
                <w:lang w:val="ru-RU"/>
              </w:rPr>
              <w:t xml:space="preserve"> </w:t>
            </w:r>
            <w:r w:rsidRPr="000F7368">
              <w:rPr>
                <w:b/>
                <w:bCs/>
                <w:spacing w:val="-4"/>
                <w:sz w:val="20"/>
                <w:szCs w:val="20"/>
                <w:lang w:val="ru-RU"/>
              </w:rPr>
              <w:t xml:space="preserve">на </w:t>
            </w:r>
            <w:r w:rsidRPr="00BF545E">
              <w:rPr>
                <w:b/>
                <w:bCs/>
                <w:sz w:val="20"/>
                <w:szCs w:val="20"/>
                <w:lang w:val="ru-RU"/>
              </w:rPr>
              <w:t>ПП</w:t>
            </w:r>
          </w:p>
        </w:tc>
        <w:tc>
          <w:tcPr>
            <w:tcW w:w="992" w:type="dxa"/>
            <w:vAlign w:val="center"/>
          </w:tcPr>
          <w:p w14:paraId="2DAD4C2B" w14:textId="70E08625" w:rsidR="001D7AD6" w:rsidRPr="00BF545E" w:rsidRDefault="002E34D4" w:rsidP="00A82E32">
            <w:pPr>
              <w:pStyle w:val="TableParagraph"/>
              <w:spacing w:line="288" w:lineRule="auto"/>
              <w:jc w:val="center"/>
              <w:rPr>
                <w:b/>
                <w:bCs/>
                <w:sz w:val="20"/>
                <w:szCs w:val="20"/>
                <w:lang w:val="ru-RU"/>
              </w:rPr>
            </w:pPr>
            <w:r w:rsidRPr="00BF545E">
              <w:rPr>
                <w:b/>
                <w:bCs/>
                <w:sz w:val="20"/>
                <w:szCs w:val="20"/>
                <w:lang w:val="ru-RU"/>
              </w:rPr>
              <w:t>Кол-во</w:t>
            </w:r>
            <w:r w:rsidRPr="00BF545E">
              <w:rPr>
                <w:b/>
                <w:bCs/>
                <w:spacing w:val="1"/>
                <w:sz w:val="20"/>
                <w:szCs w:val="20"/>
                <w:lang w:val="ru-RU"/>
              </w:rPr>
              <w:t xml:space="preserve"> </w:t>
            </w:r>
            <w:r w:rsidRPr="00BF545E">
              <w:rPr>
                <w:b/>
                <w:bCs/>
                <w:sz w:val="20"/>
                <w:szCs w:val="20"/>
                <w:lang w:val="ru-RU"/>
              </w:rPr>
              <w:t>лицензий</w:t>
            </w:r>
            <w:r w:rsidRPr="00BF545E">
              <w:rPr>
                <w:b/>
                <w:bCs/>
                <w:spacing w:val="-37"/>
                <w:sz w:val="20"/>
                <w:szCs w:val="20"/>
                <w:lang w:val="ru-RU"/>
              </w:rPr>
              <w:t xml:space="preserve"> </w:t>
            </w:r>
            <w:r w:rsidRPr="00BF545E">
              <w:rPr>
                <w:b/>
                <w:bCs/>
                <w:sz w:val="20"/>
                <w:szCs w:val="20"/>
                <w:lang w:val="ru-RU"/>
              </w:rPr>
              <w:t>(шт.)</w:t>
            </w:r>
          </w:p>
        </w:tc>
        <w:tc>
          <w:tcPr>
            <w:tcW w:w="1418" w:type="dxa"/>
            <w:vAlign w:val="center"/>
          </w:tcPr>
          <w:p w14:paraId="6C4FE56F" w14:textId="77777777" w:rsidR="001D7AD6" w:rsidRPr="000F7368" w:rsidRDefault="002E34D4" w:rsidP="00A1387C">
            <w:pPr>
              <w:pStyle w:val="TableParagraph"/>
              <w:spacing w:line="288" w:lineRule="auto"/>
              <w:jc w:val="center"/>
              <w:rPr>
                <w:b/>
                <w:bCs/>
                <w:sz w:val="20"/>
                <w:szCs w:val="20"/>
                <w:lang w:val="ru-RU"/>
              </w:rPr>
            </w:pPr>
            <w:r w:rsidRPr="000F7368">
              <w:rPr>
                <w:b/>
                <w:bCs/>
                <w:sz w:val="20"/>
                <w:szCs w:val="20"/>
                <w:lang w:val="ru-RU"/>
              </w:rPr>
              <w:t>Номер</w:t>
            </w:r>
            <w:r w:rsidRPr="000F7368">
              <w:rPr>
                <w:b/>
                <w:bCs/>
                <w:spacing w:val="1"/>
                <w:sz w:val="20"/>
                <w:szCs w:val="20"/>
                <w:lang w:val="ru-RU"/>
              </w:rPr>
              <w:t xml:space="preserve"> </w:t>
            </w:r>
            <w:r w:rsidRPr="000F7368">
              <w:rPr>
                <w:b/>
                <w:bCs/>
                <w:sz w:val="20"/>
                <w:szCs w:val="20"/>
                <w:lang w:val="ru-RU"/>
              </w:rPr>
              <w:t>свидетельства о</w:t>
            </w:r>
            <w:r w:rsidRPr="000F7368">
              <w:rPr>
                <w:b/>
                <w:bCs/>
                <w:spacing w:val="-35"/>
                <w:sz w:val="20"/>
                <w:szCs w:val="20"/>
                <w:lang w:val="ru-RU"/>
              </w:rPr>
              <w:t xml:space="preserve"> </w:t>
            </w:r>
            <w:r w:rsidRPr="000F7368">
              <w:rPr>
                <w:b/>
                <w:bCs/>
                <w:sz w:val="20"/>
                <w:szCs w:val="20"/>
                <w:lang w:val="ru-RU"/>
              </w:rPr>
              <w:t>государственн</w:t>
            </w:r>
            <w:r w:rsidRPr="000F7368">
              <w:rPr>
                <w:b/>
                <w:bCs/>
                <w:sz w:val="20"/>
                <w:szCs w:val="20"/>
                <w:lang w:val="ru-RU"/>
              </w:rPr>
              <w:lastRenderedPageBreak/>
              <w:t>ой</w:t>
            </w:r>
            <w:r w:rsidRPr="000F7368">
              <w:rPr>
                <w:b/>
                <w:bCs/>
                <w:spacing w:val="-35"/>
                <w:sz w:val="20"/>
                <w:szCs w:val="20"/>
                <w:lang w:val="ru-RU"/>
              </w:rPr>
              <w:t xml:space="preserve"> </w:t>
            </w:r>
            <w:r w:rsidRPr="000F7368">
              <w:rPr>
                <w:b/>
                <w:bCs/>
                <w:sz w:val="20"/>
                <w:szCs w:val="20"/>
                <w:lang w:val="ru-RU"/>
              </w:rPr>
              <w:t>регистрации</w:t>
            </w:r>
            <w:r w:rsidRPr="000F7368">
              <w:rPr>
                <w:b/>
                <w:bCs/>
                <w:spacing w:val="1"/>
                <w:sz w:val="20"/>
                <w:szCs w:val="20"/>
                <w:lang w:val="ru-RU"/>
              </w:rPr>
              <w:t xml:space="preserve"> </w:t>
            </w:r>
            <w:r w:rsidRPr="000F7368">
              <w:rPr>
                <w:b/>
                <w:bCs/>
                <w:sz w:val="20"/>
                <w:szCs w:val="20"/>
                <w:lang w:val="ru-RU"/>
              </w:rPr>
              <w:t>программы</w:t>
            </w:r>
            <w:r w:rsidRPr="000F7368">
              <w:rPr>
                <w:b/>
                <w:bCs/>
                <w:spacing w:val="7"/>
                <w:sz w:val="20"/>
                <w:szCs w:val="20"/>
                <w:lang w:val="ru-RU"/>
              </w:rPr>
              <w:t xml:space="preserve"> </w:t>
            </w:r>
            <w:r w:rsidRPr="000F7368">
              <w:rPr>
                <w:b/>
                <w:bCs/>
                <w:sz w:val="20"/>
                <w:szCs w:val="20"/>
                <w:lang w:val="ru-RU"/>
              </w:rPr>
              <w:t>для</w:t>
            </w:r>
          </w:p>
          <w:p w14:paraId="5021CF08" w14:textId="77777777" w:rsidR="001D7AD6" w:rsidRPr="000F7368" w:rsidRDefault="002E34D4" w:rsidP="00213623">
            <w:pPr>
              <w:pStyle w:val="TableParagraph"/>
              <w:spacing w:line="288" w:lineRule="auto"/>
              <w:jc w:val="center"/>
              <w:rPr>
                <w:b/>
                <w:bCs/>
                <w:sz w:val="20"/>
                <w:szCs w:val="20"/>
              </w:rPr>
            </w:pPr>
            <w:r w:rsidRPr="000F7368">
              <w:rPr>
                <w:b/>
                <w:bCs/>
                <w:sz w:val="20"/>
                <w:szCs w:val="20"/>
              </w:rPr>
              <w:t>ЭВМ</w:t>
            </w:r>
          </w:p>
        </w:tc>
        <w:tc>
          <w:tcPr>
            <w:tcW w:w="1417" w:type="dxa"/>
            <w:vAlign w:val="center"/>
          </w:tcPr>
          <w:p w14:paraId="3C103B8D" w14:textId="77777777" w:rsidR="001D7AD6" w:rsidRPr="000F7368" w:rsidRDefault="002E34D4" w:rsidP="00213623">
            <w:pPr>
              <w:pStyle w:val="TableParagraph"/>
              <w:spacing w:line="288" w:lineRule="auto"/>
              <w:jc w:val="center"/>
              <w:rPr>
                <w:b/>
                <w:bCs/>
                <w:sz w:val="20"/>
                <w:szCs w:val="20"/>
                <w:lang w:val="ru-RU"/>
              </w:rPr>
            </w:pPr>
            <w:r w:rsidRPr="000F7368">
              <w:rPr>
                <w:b/>
                <w:bCs/>
                <w:spacing w:val="-1"/>
                <w:sz w:val="20"/>
                <w:szCs w:val="20"/>
                <w:lang w:val="ru-RU"/>
              </w:rPr>
              <w:lastRenderedPageBreak/>
              <w:t xml:space="preserve">Номер </w:t>
            </w:r>
            <w:r w:rsidRPr="000F7368">
              <w:rPr>
                <w:b/>
                <w:bCs/>
                <w:sz w:val="20"/>
                <w:szCs w:val="20"/>
                <w:lang w:val="ru-RU"/>
              </w:rPr>
              <w:t>записи</w:t>
            </w:r>
            <w:r w:rsidRPr="000F7368">
              <w:rPr>
                <w:b/>
                <w:bCs/>
                <w:spacing w:val="-37"/>
                <w:sz w:val="20"/>
                <w:szCs w:val="20"/>
                <w:lang w:val="ru-RU"/>
              </w:rPr>
              <w:t xml:space="preserve"> </w:t>
            </w:r>
            <w:r w:rsidRPr="000F7368">
              <w:rPr>
                <w:b/>
                <w:bCs/>
                <w:sz w:val="20"/>
                <w:szCs w:val="20"/>
                <w:lang w:val="ru-RU"/>
              </w:rPr>
              <w:t>в Едином</w:t>
            </w:r>
            <w:r w:rsidRPr="000F7368">
              <w:rPr>
                <w:b/>
                <w:bCs/>
                <w:spacing w:val="1"/>
                <w:sz w:val="20"/>
                <w:szCs w:val="20"/>
                <w:lang w:val="ru-RU"/>
              </w:rPr>
              <w:t xml:space="preserve"> </w:t>
            </w:r>
            <w:r w:rsidRPr="000F7368">
              <w:rPr>
                <w:b/>
                <w:bCs/>
                <w:sz w:val="20"/>
                <w:szCs w:val="20"/>
                <w:lang w:val="ru-RU"/>
              </w:rPr>
              <w:t>реестре</w:t>
            </w:r>
            <w:r w:rsidRPr="000F7368">
              <w:rPr>
                <w:b/>
                <w:bCs/>
                <w:spacing w:val="1"/>
                <w:sz w:val="20"/>
                <w:szCs w:val="20"/>
                <w:lang w:val="ru-RU"/>
              </w:rPr>
              <w:t xml:space="preserve"> </w:t>
            </w:r>
            <w:r w:rsidRPr="000F7368">
              <w:rPr>
                <w:b/>
                <w:bCs/>
                <w:sz w:val="20"/>
                <w:szCs w:val="20"/>
                <w:lang w:val="ru-RU"/>
              </w:rPr>
              <w:t>российских</w:t>
            </w:r>
            <w:r w:rsidRPr="000F7368">
              <w:rPr>
                <w:b/>
                <w:bCs/>
                <w:spacing w:val="1"/>
                <w:sz w:val="20"/>
                <w:szCs w:val="20"/>
                <w:lang w:val="ru-RU"/>
              </w:rPr>
              <w:t xml:space="preserve"> </w:t>
            </w:r>
            <w:r w:rsidRPr="000F7368">
              <w:rPr>
                <w:b/>
                <w:bCs/>
                <w:sz w:val="20"/>
                <w:szCs w:val="20"/>
                <w:lang w:val="ru-RU"/>
              </w:rPr>
              <w:lastRenderedPageBreak/>
              <w:t>программ</w:t>
            </w:r>
            <w:r w:rsidRPr="000F7368">
              <w:rPr>
                <w:b/>
                <w:bCs/>
                <w:spacing w:val="10"/>
                <w:sz w:val="20"/>
                <w:szCs w:val="20"/>
                <w:lang w:val="ru-RU"/>
              </w:rPr>
              <w:t xml:space="preserve"> </w:t>
            </w:r>
            <w:r w:rsidRPr="000F7368">
              <w:rPr>
                <w:b/>
                <w:bCs/>
                <w:sz w:val="20"/>
                <w:szCs w:val="20"/>
                <w:lang w:val="ru-RU"/>
              </w:rPr>
              <w:t>для</w:t>
            </w:r>
          </w:p>
          <w:p w14:paraId="55C95B4D" w14:textId="77777777" w:rsidR="001D7AD6" w:rsidRPr="000F7368" w:rsidRDefault="002E34D4" w:rsidP="00BA4AAF">
            <w:pPr>
              <w:pStyle w:val="TableParagraph"/>
              <w:spacing w:line="288" w:lineRule="auto"/>
              <w:jc w:val="center"/>
              <w:rPr>
                <w:b/>
                <w:bCs/>
                <w:sz w:val="20"/>
                <w:szCs w:val="20"/>
              </w:rPr>
            </w:pPr>
            <w:r w:rsidRPr="000F7368">
              <w:rPr>
                <w:b/>
                <w:bCs/>
                <w:sz w:val="20"/>
                <w:szCs w:val="20"/>
              </w:rPr>
              <w:t>ЭВМ</w:t>
            </w:r>
            <w:r w:rsidRPr="000F7368">
              <w:rPr>
                <w:b/>
                <w:bCs/>
                <w:spacing w:val="-3"/>
                <w:sz w:val="20"/>
                <w:szCs w:val="20"/>
              </w:rPr>
              <w:t xml:space="preserve"> </w:t>
            </w:r>
            <w:r w:rsidRPr="000F7368">
              <w:rPr>
                <w:b/>
                <w:bCs/>
                <w:sz w:val="20"/>
                <w:szCs w:val="20"/>
              </w:rPr>
              <w:t>и</w:t>
            </w:r>
            <w:r w:rsidRPr="000F7368">
              <w:rPr>
                <w:b/>
                <w:bCs/>
                <w:spacing w:val="-2"/>
                <w:sz w:val="20"/>
                <w:szCs w:val="20"/>
              </w:rPr>
              <w:t xml:space="preserve"> </w:t>
            </w:r>
            <w:r w:rsidRPr="000F7368">
              <w:rPr>
                <w:b/>
                <w:bCs/>
                <w:sz w:val="20"/>
                <w:szCs w:val="20"/>
              </w:rPr>
              <w:t>БД</w:t>
            </w:r>
          </w:p>
        </w:tc>
        <w:tc>
          <w:tcPr>
            <w:tcW w:w="1434" w:type="dxa"/>
            <w:vAlign w:val="center"/>
          </w:tcPr>
          <w:p w14:paraId="7A0726F9" w14:textId="2EC70BDF" w:rsidR="001D7AD6" w:rsidRPr="000F7368" w:rsidRDefault="002E34D4" w:rsidP="00A82E32">
            <w:pPr>
              <w:pStyle w:val="TableParagraph"/>
              <w:spacing w:line="288" w:lineRule="auto"/>
              <w:jc w:val="center"/>
              <w:rPr>
                <w:b/>
                <w:bCs/>
                <w:sz w:val="20"/>
                <w:szCs w:val="20"/>
              </w:rPr>
            </w:pPr>
            <w:proofErr w:type="spellStart"/>
            <w:r w:rsidRPr="000F7368">
              <w:rPr>
                <w:b/>
                <w:bCs/>
                <w:sz w:val="20"/>
                <w:szCs w:val="20"/>
              </w:rPr>
              <w:lastRenderedPageBreak/>
              <w:t>Срок</w:t>
            </w:r>
            <w:proofErr w:type="spellEnd"/>
            <w:r w:rsidRPr="000F7368">
              <w:rPr>
                <w:b/>
                <w:bCs/>
                <w:spacing w:val="1"/>
                <w:sz w:val="20"/>
                <w:szCs w:val="20"/>
              </w:rPr>
              <w:t xml:space="preserve"> </w:t>
            </w:r>
            <w:proofErr w:type="spellStart"/>
            <w:proofErr w:type="gramStart"/>
            <w:r w:rsidRPr="000F7368">
              <w:rPr>
                <w:b/>
                <w:bCs/>
                <w:sz w:val="20"/>
                <w:szCs w:val="20"/>
              </w:rPr>
              <w:t>лицензии</w:t>
            </w:r>
            <w:proofErr w:type="spellEnd"/>
            <w:r w:rsidR="00E71028">
              <w:rPr>
                <w:b/>
                <w:bCs/>
                <w:sz w:val="20"/>
                <w:szCs w:val="20"/>
                <w:lang w:val="ru-RU"/>
              </w:rPr>
              <w:t xml:space="preserve"> </w:t>
            </w:r>
            <w:r w:rsidRPr="000F7368">
              <w:rPr>
                <w:b/>
                <w:bCs/>
                <w:spacing w:val="-37"/>
                <w:sz w:val="20"/>
                <w:szCs w:val="20"/>
              </w:rPr>
              <w:t xml:space="preserve"> </w:t>
            </w:r>
            <w:r w:rsidRPr="000F7368">
              <w:rPr>
                <w:b/>
                <w:bCs/>
                <w:sz w:val="20"/>
                <w:szCs w:val="20"/>
              </w:rPr>
              <w:t>(</w:t>
            </w:r>
            <w:proofErr w:type="spellStart"/>
            <w:proofErr w:type="gramEnd"/>
            <w:r w:rsidRPr="000F7368">
              <w:rPr>
                <w:b/>
                <w:bCs/>
                <w:sz w:val="20"/>
                <w:szCs w:val="20"/>
              </w:rPr>
              <w:t>мес</w:t>
            </w:r>
            <w:proofErr w:type="spellEnd"/>
            <w:r w:rsidRPr="000F7368">
              <w:rPr>
                <w:b/>
                <w:bCs/>
                <w:sz w:val="20"/>
                <w:szCs w:val="20"/>
              </w:rPr>
              <w:t>.)</w:t>
            </w:r>
          </w:p>
        </w:tc>
        <w:tc>
          <w:tcPr>
            <w:tcW w:w="1701" w:type="dxa"/>
            <w:vAlign w:val="center"/>
          </w:tcPr>
          <w:p w14:paraId="63AA9A24" w14:textId="77777777" w:rsidR="001D7AD6" w:rsidRPr="000F7368" w:rsidRDefault="002E34D4" w:rsidP="00A82E32">
            <w:pPr>
              <w:pStyle w:val="TableParagraph"/>
              <w:spacing w:line="288" w:lineRule="auto"/>
              <w:jc w:val="center"/>
              <w:rPr>
                <w:b/>
                <w:bCs/>
                <w:sz w:val="20"/>
                <w:szCs w:val="20"/>
              </w:rPr>
            </w:pPr>
            <w:proofErr w:type="spellStart"/>
            <w:r w:rsidRPr="000F7368">
              <w:rPr>
                <w:b/>
                <w:bCs/>
                <w:sz w:val="20"/>
                <w:szCs w:val="20"/>
              </w:rPr>
              <w:t>Тел</w:t>
            </w:r>
            <w:proofErr w:type="spellEnd"/>
            <w:r w:rsidRPr="000F7368">
              <w:rPr>
                <w:b/>
                <w:bCs/>
                <w:sz w:val="20"/>
                <w:szCs w:val="20"/>
              </w:rPr>
              <w:t>./email</w:t>
            </w:r>
            <w:r w:rsidRPr="000F7368">
              <w:rPr>
                <w:b/>
                <w:bCs/>
                <w:spacing w:val="1"/>
                <w:sz w:val="20"/>
                <w:szCs w:val="20"/>
              </w:rPr>
              <w:t xml:space="preserve"> </w:t>
            </w:r>
            <w:proofErr w:type="spellStart"/>
            <w:r w:rsidRPr="000F7368">
              <w:rPr>
                <w:b/>
                <w:bCs/>
                <w:sz w:val="20"/>
                <w:szCs w:val="20"/>
              </w:rPr>
              <w:t>технической</w:t>
            </w:r>
            <w:proofErr w:type="spellEnd"/>
            <w:r w:rsidRPr="000F7368">
              <w:rPr>
                <w:b/>
                <w:bCs/>
                <w:spacing w:val="-36"/>
                <w:sz w:val="20"/>
                <w:szCs w:val="20"/>
              </w:rPr>
              <w:t xml:space="preserve"> </w:t>
            </w:r>
            <w:proofErr w:type="spellStart"/>
            <w:r w:rsidRPr="000F7368">
              <w:rPr>
                <w:b/>
                <w:bCs/>
                <w:sz w:val="20"/>
                <w:szCs w:val="20"/>
              </w:rPr>
              <w:t>поддержки</w:t>
            </w:r>
            <w:proofErr w:type="spellEnd"/>
          </w:p>
        </w:tc>
        <w:tc>
          <w:tcPr>
            <w:tcW w:w="976" w:type="dxa"/>
            <w:vAlign w:val="center"/>
          </w:tcPr>
          <w:p w14:paraId="22E84932" w14:textId="77777777" w:rsidR="001D7AD6" w:rsidRPr="000F7368" w:rsidRDefault="002E34D4" w:rsidP="00A1387C">
            <w:pPr>
              <w:pStyle w:val="TableParagraph"/>
              <w:spacing w:line="288" w:lineRule="auto"/>
              <w:jc w:val="center"/>
              <w:rPr>
                <w:b/>
                <w:bCs/>
                <w:sz w:val="20"/>
                <w:szCs w:val="20"/>
                <w:lang w:val="ru-RU"/>
              </w:rPr>
            </w:pPr>
            <w:r w:rsidRPr="000F7368">
              <w:rPr>
                <w:b/>
                <w:bCs/>
                <w:sz w:val="20"/>
                <w:szCs w:val="20"/>
                <w:lang w:val="ru-RU"/>
              </w:rPr>
              <w:t>Размер</w:t>
            </w:r>
            <w:r w:rsidRPr="000F7368">
              <w:rPr>
                <w:b/>
                <w:bCs/>
                <w:spacing w:val="1"/>
                <w:sz w:val="20"/>
                <w:szCs w:val="20"/>
                <w:lang w:val="ru-RU"/>
              </w:rPr>
              <w:t xml:space="preserve"> </w:t>
            </w:r>
            <w:r w:rsidRPr="000F7368">
              <w:rPr>
                <w:b/>
                <w:bCs/>
                <w:sz w:val="20"/>
                <w:szCs w:val="20"/>
                <w:lang w:val="ru-RU"/>
              </w:rPr>
              <w:t>лицензионного</w:t>
            </w:r>
            <w:r w:rsidRPr="000F7368">
              <w:rPr>
                <w:b/>
                <w:bCs/>
                <w:spacing w:val="1"/>
                <w:sz w:val="20"/>
                <w:szCs w:val="20"/>
                <w:lang w:val="ru-RU"/>
              </w:rPr>
              <w:t xml:space="preserve"> </w:t>
            </w:r>
            <w:r w:rsidRPr="000F7368">
              <w:rPr>
                <w:b/>
                <w:bCs/>
                <w:spacing w:val="-1"/>
                <w:sz w:val="20"/>
                <w:szCs w:val="20"/>
                <w:lang w:val="ru-RU"/>
              </w:rPr>
              <w:t>вознаграж</w:t>
            </w:r>
            <w:r w:rsidRPr="000F7368">
              <w:rPr>
                <w:b/>
                <w:bCs/>
                <w:spacing w:val="-1"/>
                <w:sz w:val="20"/>
                <w:szCs w:val="20"/>
                <w:lang w:val="ru-RU"/>
              </w:rPr>
              <w:lastRenderedPageBreak/>
              <w:t>дения</w:t>
            </w:r>
            <w:r w:rsidRPr="000F7368">
              <w:rPr>
                <w:b/>
                <w:bCs/>
                <w:spacing w:val="-37"/>
                <w:sz w:val="20"/>
                <w:szCs w:val="20"/>
                <w:lang w:val="ru-RU"/>
              </w:rPr>
              <w:t xml:space="preserve"> </w:t>
            </w:r>
            <w:r w:rsidRPr="000F7368">
              <w:rPr>
                <w:b/>
                <w:bCs/>
                <w:sz w:val="20"/>
                <w:szCs w:val="20"/>
                <w:lang w:val="ru-RU"/>
              </w:rPr>
              <w:t xml:space="preserve">(руб., за 1 </w:t>
            </w:r>
            <w:proofErr w:type="gramStart"/>
            <w:r w:rsidRPr="000F7368">
              <w:rPr>
                <w:b/>
                <w:bCs/>
                <w:sz w:val="20"/>
                <w:szCs w:val="20"/>
                <w:lang w:val="ru-RU"/>
              </w:rPr>
              <w:t>шт.)*</w:t>
            </w:r>
            <w:proofErr w:type="gramEnd"/>
          </w:p>
        </w:tc>
      </w:tr>
      <w:tr w:rsidR="001D7AD6" w:rsidRPr="00054691" w14:paraId="6C835143" w14:textId="77777777" w:rsidTr="000F7368">
        <w:trPr>
          <w:trHeight w:val="383"/>
        </w:trPr>
        <w:tc>
          <w:tcPr>
            <w:tcW w:w="571" w:type="dxa"/>
          </w:tcPr>
          <w:p w14:paraId="51B378F6" w14:textId="77777777" w:rsidR="001D7AD6" w:rsidRPr="00054691" w:rsidRDefault="002E34D4" w:rsidP="00054691">
            <w:pPr>
              <w:pStyle w:val="TableParagraph"/>
              <w:spacing w:line="288" w:lineRule="auto"/>
              <w:ind w:firstLine="709"/>
              <w:jc w:val="center"/>
              <w:rPr>
                <w:color w:val="000000"/>
                <w:sz w:val="24"/>
                <w:szCs w:val="24"/>
                <w:shd w:val="clear" w:color="auto" w:fill="FFFFFF"/>
                <w:lang w:val="ru-RU"/>
              </w:rPr>
            </w:pPr>
            <w:r w:rsidRPr="00054691">
              <w:rPr>
                <w:color w:val="000000"/>
                <w:sz w:val="24"/>
                <w:szCs w:val="24"/>
                <w:shd w:val="clear" w:color="auto" w:fill="FFFFFF"/>
                <w:lang w:val="ru-RU"/>
              </w:rPr>
              <w:t>1</w:t>
            </w:r>
          </w:p>
        </w:tc>
        <w:tc>
          <w:tcPr>
            <w:tcW w:w="1685" w:type="dxa"/>
          </w:tcPr>
          <w:p w14:paraId="6D3449E2" w14:textId="3DDD8590" w:rsidR="001D7AD6" w:rsidRPr="00054691" w:rsidRDefault="001D7AD6" w:rsidP="00054691">
            <w:pPr>
              <w:pStyle w:val="TableParagraph"/>
              <w:spacing w:line="288" w:lineRule="auto"/>
              <w:ind w:firstLine="709"/>
              <w:rPr>
                <w:sz w:val="24"/>
                <w:szCs w:val="24"/>
                <w:lang w:val="ru-RU"/>
              </w:rPr>
            </w:pPr>
          </w:p>
        </w:tc>
        <w:tc>
          <w:tcPr>
            <w:tcW w:w="992" w:type="dxa"/>
          </w:tcPr>
          <w:p w14:paraId="0A035F1D" w14:textId="7659B4BC" w:rsidR="001D7AD6" w:rsidRPr="00054691" w:rsidRDefault="001D7AD6" w:rsidP="00054691">
            <w:pPr>
              <w:pStyle w:val="TableParagraph"/>
              <w:spacing w:line="288" w:lineRule="auto"/>
              <w:ind w:firstLine="709"/>
              <w:jc w:val="center"/>
              <w:rPr>
                <w:sz w:val="24"/>
                <w:szCs w:val="24"/>
                <w:lang w:val="ru-RU"/>
              </w:rPr>
            </w:pPr>
          </w:p>
        </w:tc>
        <w:tc>
          <w:tcPr>
            <w:tcW w:w="1418" w:type="dxa"/>
          </w:tcPr>
          <w:p w14:paraId="3E648053" w14:textId="6A777ED0" w:rsidR="001D7AD6" w:rsidRPr="00054691" w:rsidRDefault="001D7AD6" w:rsidP="00054691">
            <w:pPr>
              <w:pStyle w:val="TableParagraph"/>
              <w:spacing w:line="288" w:lineRule="auto"/>
              <w:ind w:firstLine="709"/>
              <w:jc w:val="center"/>
              <w:rPr>
                <w:b/>
                <w:bCs/>
                <w:sz w:val="24"/>
                <w:szCs w:val="24"/>
                <w:lang w:val="ru-RU"/>
              </w:rPr>
            </w:pPr>
          </w:p>
        </w:tc>
        <w:tc>
          <w:tcPr>
            <w:tcW w:w="1417" w:type="dxa"/>
          </w:tcPr>
          <w:p w14:paraId="309BD11C" w14:textId="5E1A8C51" w:rsidR="001D7AD6" w:rsidRPr="00054691" w:rsidRDefault="001D7AD6" w:rsidP="00054691">
            <w:pPr>
              <w:pStyle w:val="TableParagraph"/>
              <w:spacing w:line="288" w:lineRule="auto"/>
              <w:ind w:firstLine="709"/>
              <w:jc w:val="center"/>
              <w:rPr>
                <w:b/>
                <w:spacing w:val="-1"/>
                <w:sz w:val="24"/>
                <w:szCs w:val="24"/>
                <w:lang w:val="ru-RU"/>
              </w:rPr>
            </w:pPr>
          </w:p>
        </w:tc>
        <w:tc>
          <w:tcPr>
            <w:tcW w:w="1434" w:type="dxa"/>
          </w:tcPr>
          <w:p w14:paraId="64B1FAA8" w14:textId="1AAD4334" w:rsidR="001D7AD6" w:rsidRPr="00054691" w:rsidRDefault="001D7AD6" w:rsidP="00054691">
            <w:pPr>
              <w:pStyle w:val="TableParagraph"/>
              <w:spacing w:line="288" w:lineRule="auto"/>
              <w:ind w:firstLine="709"/>
              <w:jc w:val="center"/>
              <w:rPr>
                <w:sz w:val="24"/>
                <w:szCs w:val="24"/>
                <w:lang w:val="ru-RU"/>
              </w:rPr>
            </w:pPr>
          </w:p>
        </w:tc>
        <w:tc>
          <w:tcPr>
            <w:tcW w:w="1701" w:type="dxa"/>
          </w:tcPr>
          <w:p w14:paraId="1CB260D4" w14:textId="03F7DE36" w:rsidR="001D7AD6" w:rsidRPr="00054691" w:rsidRDefault="001D7AD6" w:rsidP="00054691">
            <w:pPr>
              <w:pStyle w:val="TableParagraph"/>
              <w:spacing w:line="288" w:lineRule="auto"/>
              <w:ind w:firstLine="709"/>
              <w:jc w:val="center"/>
              <w:rPr>
                <w:sz w:val="24"/>
                <w:szCs w:val="24"/>
                <w:lang w:val="ru-RU"/>
              </w:rPr>
            </w:pPr>
          </w:p>
        </w:tc>
        <w:tc>
          <w:tcPr>
            <w:tcW w:w="976" w:type="dxa"/>
          </w:tcPr>
          <w:p w14:paraId="02395520" w14:textId="4D845BFD" w:rsidR="001D7AD6" w:rsidRPr="00054691" w:rsidRDefault="001D7AD6" w:rsidP="00054691">
            <w:pPr>
              <w:pStyle w:val="TableParagraph"/>
              <w:spacing w:line="288" w:lineRule="auto"/>
              <w:ind w:firstLine="709"/>
              <w:jc w:val="center"/>
              <w:rPr>
                <w:sz w:val="24"/>
                <w:szCs w:val="24"/>
                <w:lang w:val="ru-RU"/>
              </w:rPr>
            </w:pPr>
          </w:p>
        </w:tc>
      </w:tr>
    </w:tbl>
    <w:p w14:paraId="3C015A7F" w14:textId="7D2614FB" w:rsidR="001D7AD6" w:rsidRPr="00054691" w:rsidRDefault="002E34D4" w:rsidP="00054691">
      <w:pPr>
        <w:spacing w:line="288" w:lineRule="auto"/>
        <w:ind w:firstLine="709"/>
        <w:jc w:val="both"/>
        <w:rPr>
          <w:spacing w:val="-4"/>
        </w:rPr>
      </w:pPr>
      <w:r w:rsidRPr="00054691">
        <w:rPr>
          <w:spacing w:val="-4"/>
        </w:rPr>
        <w:t xml:space="preserve">* согласно </w:t>
      </w:r>
      <w:proofErr w:type="spellStart"/>
      <w:r w:rsidRPr="00054691">
        <w:rPr>
          <w:spacing w:val="-4"/>
        </w:rPr>
        <w:t>пп</w:t>
      </w:r>
      <w:proofErr w:type="spellEnd"/>
      <w:r w:rsidRPr="00054691">
        <w:rPr>
          <w:spacing w:val="-4"/>
        </w:rPr>
        <w:t xml:space="preserve">. 26 п. 2 ст. 149 НК РФ не облагается НДС передача прав на использование программ для электронных вычислительных машин и баз данных (включая обновления к ним и дополнительные функциональные возможности), включенные в единый реестр российских программ для электронных вычислительных машин и баз данных, в том числе путем предоставления удаленного доступа к ним через информационно-телекоммуникационную сеть </w:t>
      </w:r>
      <w:r w:rsidR="00144E7F">
        <w:rPr>
          <w:spacing w:val="-4"/>
        </w:rPr>
        <w:t>«</w:t>
      </w:r>
      <w:r w:rsidRPr="00054691">
        <w:rPr>
          <w:spacing w:val="-4"/>
        </w:rPr>
        <w:t>Интернет</w:t>
      </w:r>
      <w:r w:rsidR="00144E7F">
        <w:rPr>
          <w:spacing w:val="-4"/>
        </w:rPr>
        <w:t>»</w:t>
      </w:r>
      <w:r w:rsidRPr="00054691">
        <w:rPr>
          <w:spacing w:val="-4"/>
        </w:rPr>
        <w:t>.</w:t>
      </w:r>
    </w:p>
    <w:p w14:paraId="1AF989F0" w14:textId="77777777" w:rsidR="001D7AD6" w:rsidRPr="00054691" w:rsidRDefault="001D7AD6" w:rsidP="00054691">
      <w:pPr>
        <w:spacing w:line="288" w:lineRule="auto"/>
        <w:ind w:firstLine="709"/>
        <w:jc w:val="both"/>
        <w:rPr>
          <w:spacing w:val="-4"/>
        </w:rPr>
      </w:pPr>
    </w:p>
    <w:p w14:paraId="722D80D2" w14:textId="77777777" w:rsidR="001D7AD6" w:rsidRPr="000F7368" w:rsidRDefault="002E34D4" w:rsidP="00054691">
      <w:pPr>
        <w:spacing w:line="288" w:lineRule="auto"/>
        <w:ind w:firstLine="709"/>
        <w:jc w:val="both"/>
        <w:rPr>
          <w:b/>
          <w:bCs/>
          <w:spacing w:val="-4"/>
        </w:rPr>
      </w:pPr>
      <w:r w:rsidRPr="000F7368">
        <w:rPr>
          <w:b/>
          <w:bCs/>
          <w:spacing w:val="-4"/>
        </w:rPr>
        <w:t>Итого по Спецификации:</w:t>
      </w:r>
    </w:p>
    <w:p w14:paraId="56B3E0D0" w14:textId="29135DCA" w:rsidR="001D7AD6" w:rsidRPr="00054691" w:rsidRDefault="002E34D4" w:rsidP="00054691">
      <w:pPr>
        <w:spacing w:line="288" w:lineRule="auto"/>
        <w:ind w:firstLine="709"/>
        <w:jc w:val="both"/>
        <w:rPr>
          <w:spacing w:val="-4"/>
        </w:rPr>
      </w:pPr>
      <w:r w:rsidRPr="00054691">
        <w:rPr>
          <w:spacing w:val="-4"/>
        </w:rPr>
        <w:t>В т.</w:t>
      </w:r>
      <w:r w:rsidR="0040705F">
        <w:rPr>
          <w:spacing w:val="-4"/>
        </w:rPr>
        <w:t xml:space="preserve"> </w:t>
      </w:r>
      <w:r w:rsidRPr="00054691">
        <w:rPr>
          <w:spacing w:val="-4"/>
        </w:rPr>
        <w:t xml:space="preserve">ч. НДС: </w:t>
      </w:r>
    </w:p>
    <w:p w14:paraId="4DC47463" w14:textId="77777777" w:rsidR="001D7AD6" w:rsidRPr="00054691" w:rsidRDefault="002E34D4" w:rsidP="00054691">
      <w:pPr>
        <w:spacing w:line="288" w:lineRule="auto"/>
        <w:ind w:firstLine="709"/>
        <w:jc w:val="both"/>
        <w:rPr>
          <w:spacing w:val="-4"/>
        </w:rPr>
      </w:pPr>
      <w:r w:rsidRPr="00054691">
        <w:rPr>
          <w:spacing w:val="-4"/>
        </w:rPr>
        <w:t>3. Условия доставки Товара:</w:t>
      </w:r>
    </w:p>
    <w:p w14:paraId="04B1D83B" w14:textId="77777777" w:rsidR="001D7AD6" w:rsidRPr="00054691" w:rsidRDefault="002E34D4" w:rsidP="00054691">
      <w:pPr>
        <w:spacing w:line="288" w:lineRule="auto"/>
        <w:ind w:firstLine="709"/>
        <w:jc w:val="both"/>
        <w:rPr>
          <w:spacing w:val="-4"/>
        </w:rPr>
      </w:pPr>
      <w:r w:rsidRPr="00054691">
        <w:rPr>
          <w:spacing w:val="-4"/>
        </w:rPr>
        <w:t>4. Условия оказания Услуг:</w:t>
      </w:r>
    </w:p>
    <w:p w14:paraId="35C0EFE1" w14:textId="77777777" w:rsidR="001D7AD6" w:rsidRPr="00054691" w:rsidRDefault="002E34D4" w:rsidP="00054691">
      <w:pPr>
        <w:spacing w:line="288" w:lineRule="auto"/>
        <w:ind w:firstLine="709"/>
        <w:jc w:val="both"/>
        <w:rPr>
          <w:spacing w:val="-4"/>
        </w:rPr>
      </w:pPr>
      <w:r w:rsidRPr="00054691">
        <w:rPr>
          <w:spacing w:val="-4"/>
        </w:rPr>
        <w:t xml:space="preserve">5. Условия оплаты: </w:t>
      </w:r>
    </w:p>
    <w:p w14:paraId="45BF572A" w14:textId="77777777" w:rsidR="001D7AD6" w:rsidRPr="00054691" w:rsidRDefault="002E34D4" w:rsidP="00054691">
      <w:pPr>
        <w:spacing w:line="288" w:lineRule="auto"/>
        <w:ind w:firstLine="709"/>
        <w:jc w:val="both"/>
        <w:rPr>
          <w:spacing w:val="-4"/>
        </w:rPr>
      </w:pPr>
      <w:r w:rsidRPr="00054691">
        <w:rPr>
          <w:spacing w:val="-4"/>
        </w:rPr>
        <w:t>6. Иные условия:</w:t>
      </w:r>
    </w:p>
    <w:p w14:paraId="587FCA96" w14:textId="42494C88" w:rsidR="001D7AD6" w:rsidRPr="00054691" w:rsidRDefault="002E34D4" w:rsidP="00054691">
      <w:pPr>
        <w:spacing w:line="288" w:lineRule="auto"/>
        <w:ind w:firstLine="709"/>
        <w:jc w:val="both"/>
      </w:pPr>
      <w:r w:rsidRPr="00054691">
        <w:rPr>
          <w:spacing w:val="-4"/>
        </w:rPr>
        <w:t xml:space="preserve">7. </w:t>
      </w:r>
      <w:r w:rsidRPr="00054691">
        <w:t xml:space="preserve">Во всем остальном, что не предусмотрено Спецификацией, Стороны руководствуются условиями </w:t>
      </w:r>
      <w:r w:rsidR="003356F9">
        <w:t>Оферты</w:t>
      </w:r>
      <w:r w:rsidRPr="00054691">
        <w:t>.</w:t>
      </w:r>
    </w:p>
    <w:p w14:paraId="398BBEA6" w14:textId="3F2C479F" w:rsidR="001D7AD6" w:rsidRPr="00054691" w:rsidRDefault="00144E7F" w:rsidP="00054691">
      <w:pPr>
        <w:spacing w:line="288" w:lineRule="auto"/>
        <w:ind w:firstLine="709"/>
        <w:jc w:val="both"/>
        <w:rPr>
          <w:spacing w:val="-4"/>
        </w:rPr>
      </w:pPr>
      <w:r>
        <w:t xml:space="preserve">8. </w:t>
      </w:r>
      <w:r w:rsidR="002E34D4" w:rsidRPr="00054691">
        <w:t xml:space="preserve">Подписанием Спецификации Клиент подтверждает факт ознакомления с условиями </w:t>
      </w:r>
      <w:r w:rsidR="00AE1DF3">
        <w:t>Оферты</w:t>
      </w:r>
      <w:r w:rsidR="00AE1DF3" w:rsidRPr="00AE1DF3">
        <w:t>.</w:t>
      </w:r>
    </w:p>
    <w:p w14:paraId="411DBE32" w14:textId="310C2D46" w:rsidR="001D7AD6" w:rsidRPr="00054691" w:rsidRDefault="00144E7F" w:rsidP="00054691">
      <w:pPr>
        <w:spacing w:line="288" w:lineRule="auto"/>
        <w:ind w:firstLine="709"/>
        <w:jc w:val="both"/>
      </w:pPr>
      <w:r>
        <w:t>9</w:t>
      </w:r>
      <w:r w:rsidR="002E34D4" w:rsidRPr="00054691">
        <w:t>. Спецификация вступает в силу с даты ее подписания, указанной в левом верхнем углу.</w:t>
      </w:r>
    </w:p>
    <w:p w14:paraId="49105448" w14:textId="77777777" w:rsidR="00144E7F" w:rsidRDefault="00144E7F" w:rsidP="00144E7F">
      <w:pPr>
        <w:spacing w:line="288" w:lineRule="auto"/>
        <w:jc w:val="center"/>
        <w:rPr>
          <w:b/>
          <w:bCs/>
        </w:rPr>
      </w:pPr>
    </w:p>
    <w:p w14:paraId="2D16607A" w14:textId="20C472E9" w:rsidR="001D7AD6" w:rsidRPr="000F7368" w:rsidRDefault="00AE1DF3" w:rsidP="000F7368">
      <w:pPr>
        <w:spacing w:line="288" w:lineRule="auto"/>
        <w:jc w:val="center"/>
        <w:rPr>
          <w:b/>
          <w:bCs/>
        </w:rPr>
      </w:pPr>
      <w:r>
        <w:rPr>
          <w:b/>
          <w:bCs/>
        </w:rPr>
        <w:t>Реквизиты и п</w:t>
      </w:r>
      <w:r w:rsidR="002E34D4" w:rsidRPr="000F7368">
        <w:rPr>
          <w:b/>
          <w:bCs/>
        </w:rPr>
        <w:t>одписи Сторон:</w:t>
      </w:r>
    </w:p>
    <w:p w14:paraId="4E7FF9C4" w14:textId="77777777" w:rsidR="001D7AD6" w:rsidRPr="00054691" w:rsidRDefault="001D7AD6" w:rsidP="00054691">
      <w:pPr>
        <w:spacing w:line="288"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D7AD6" w:rsidRPr="00054691" w14:paraId="00765107" w14:textId="77777777">
        <w:tc>
          <w:tcPr>
            <w:tcW w:w="4530" w:type="dxa"/>
          </w:tcPr>
          <w:p w14:paraId="1E9DBF0E" w14:textId="77777777" w:rsidR="001D7AD6" w:rsidRPr="00054691" w:rsidRDefault="002E34D4" w:rsidP="00C00FA5">
            <w:pPr>
              <w:spacing w:line="288" w:lineRule="auto"/>
              <w:jc w:val="both"/>
              <w:rPr>
                <w:b/>
                <w:bCs/>
              </w:rPr>
            </w:pPr>
            <w:r w:rsidRPr="00054691">
              <w:rPr>
                <w:b/>
                <w:bCs/>
              </w:rPr>
              <w:t>Компания:</w:t>
            </w:r>
          </w:p>
          <w:p w14:paraId="24B73050" w14:textId="77777777" w:rsidR="001D7AD6" w:rsidRPr="00054691" w:rsidRDefault="001D7AD6" w:rsidP="00C00FA5">
            <w:pPr>
              <w:spacing w:line="288" w:lineRule="auto"/>
              <w:jc w:val="both"/>
            </w:pPr>
          </w:p>
          <w:p w14:paraId="22C537B1" w14:textId="77777777" w:rsidR="001D7AD6" w:rsidRPr="00054691" w:rsidRDefault="001D7AD6" w:rsidP="00C00FA5">
            <w:pPr>
              <w:spacing w:line="288" w:lineRule="auto"/>
              <w:jc w:val="both"/>
            </w:pPr>
          </w:p>
          <w:p w14:paraId="02F657D9" w14:textId="23FC29DD" w:rsidR="001D7AD6" w:rsidRPr="00054691" w:rsidRDefault="002E34D4" w:rsidP="00C00FA5">
            <w:pPr>
              <w:spacing w:line="288" w:lineRule="auto"/>
              <w:jc w:val="both"/>
            </w:pPr>
            <w:r w:rsidRPr="00054691">
              <w:t>___________________ /</w:t>
            </w:r>
            <w:r w:rsidR="00E465A9" w:rsidRPr="00054691">
              <w:t>_______________</w:t>
            </w:r>
            <w:r w:rsidRPr="00054691">
              <w:t>/</w:t>
            </w:r>
          </w:p>
          <w:p w14:paraId="3F94CB71" w14:textId="0E8EBF44" w:rsidR="001D7AD6" w:rsidRPr="00054691" w:rsidRDefault="002E34D4" w:rsidP="00C00FA5">
            <w:pPr>
              <w:spacing w:line="288" w:lineRule="auto"/>
              <w:jc w:val="both"/>
            </w:pPr>
            <w:r w:rsidRPr="00054691">
              <w:t>М</w:t>
            </w:r>
            <w:r w:rsidR="00144E7F">
              <w:t>.</w:t>
            </w:r>
            <w:r w:rsidRPr="00054691">
              <w:t>П</w:t>
            </w:r>
            <w:r w:rsidR="00144E7F">
              <w:t>.</w:t>
            </w:r>
          </w:p>
        </w:tc>
        <w:tc>
          <w:tcPr>
            <w:tcW w:w="4531" w:type="dxa"/>
          </w:tcPr>
          <w:p w14:paraId="4A4D7CF4" w14:textId="77777777" w:rsidR="001D7AD6" w:rsidRPr="00054691" w:rsidRDefault="002E34D4" w:rsidP="00C00FA5">
            <w:pPr>
              <w:spacing w:line="288" w:lineRule="auto"/>
              <w:jc w:val="both"/>
              <w:rPr>
                <w:b/>
                <w:bCs/>
              </w:rPr>
            </w:pPr>
            <w:r w:rsidRPr="00054691">
              <w:rPr>
                <w:b/>
                <w:bCs/>
              </w:rPr>
              <w:t>Клиент:</w:t>
            </w:r>
          </w:p>
          <w:p w14:paraId="19BF7163" w14:textId="77777777" w:rsidR="001D7AD6" w:rsidRPr="00054691" w:rsidRDefault="001D7AD6" w:rsidP="00C00FA5">
            <w:pPr>
              <w:spacing w:line="288" w:lineRule="auto"/>
              <w:jc w:val="both"/>
            </w:pPr>
          </w:p>
          <w:p w14:paraId="606DA726" w14:textId="77777777" w:rsidR="001D7AD6" w:rsidRPr="00054691" w:rsidRDefault="001D7AD6" w:rsidP="00C00FA5">
            <w:pPr>
              <w:spacing w:line="288" w:lineRule="auto"/>
              <w:jc w:val="both"/>
            </w:pPr>
          </w:p>
          <w:p w14:paraId="69B241E1" w14:textId="77777777" w:rsidR="001D7AD6" w:rsidRPr="00054691" w:rsidRDefault="002E34D4" w:rsidP="00C00FA5">
            <w:pPr>
              <w:spacing w:line="288" w:lineRule="auto"/>
              <w:jc w:val="both"/>
            </w:pPr>
            <w:r w:rsidRPr="00054691">
              <w:t>___________________ /_______________/</w:t>
            </w:r>
          </w:p>
          <w:p w14:paraId="76965636" w14:textId="2C44CB03" w:rsidR="001D7AD6" w:rsidRPr="00054691" w:rsidRDefault="002E34D4" w:rsidP="00C00FA5">
            <w:pPr>
              <w:spacing w:line="288" w:lineRule="auto"/>
              <w:jc w:val="both"/>
            </w:pPr>
            <w:r w:rsidRPr="00054691">
              <w:t>М</w:t>
            </w:r>
            <w:r w:rsidR="00144E7F">
              <w:t>.</w:t>
            </w:r>
            <w:r w:rsidRPr="00054691">
              <w:t>П</w:t>
            </w:r>
            <w:r w:rsidR="00144E7F">
              <w:t>.</w:t>
            </w:r>
          </w:p>
        </w:tc>
      </w:tr>
    </w:tbl>
    <w:p w14:paraId="560F3350" w14:textId="77777777" w:rsidR="001D7AD6" w:rsidRPr="00054691" w:rsidRDefault="001D7AD6" w:rsidP="00C00FA5">
      <w:pPr>
        <w:spacing w:line="288" w:lineRule="auto"/>
        <w:rPr>
          <w:b/>
        </w:rPr>
      </w:pPr>
    </w:p>
    <w:p w14:paraId="20305FA1" w14:textId="77777777" w:rsidR="001D7AD6" w:rsidRPr="00054691" w:rsidRDefault="001D7AD6" w:rsidP="00C00FA5">
      <w:pPr>
        <w:spacing w:line="288" w:lineRule="auto"/>
        <w:rPr>
          <w:b/>
        </w:rPr>
      </w:pPr>
    </w:p>
    <w:p w14:paraId="33162F0F" w14:textId="5AB92304" w:rsidR="000F7368" w:rsidRDefault="000F7368" w:rsidP="00C00FA5">
      <w:pPr>
        <w:spacing w:line="288" w:lineRule="auto"/>
        <w:rPr>
          <w:b/>
        </w:rPr>
      </w:pPr>
    </w:p>
    <w:p w14:paraId="0B812A4C" w14:textId="77777777" w:rsidR="000F7368" w:rsidRDefault="000F7368">
      <w:pPr>
        <w:spacing w:after="160" w:line="259" w:lineRule="auto"/>
        <w:rPr>
          <w:b/>
        </w:rPr>
      </w:pPr>
      <w:r>
        <w:rPr>
          <w:b/>
        </w:rPr>
        <w:br w:type="page"/>
      </w:r>
    </w:p>
    <w:p w14:paraId="6B60207A" w14:textId="4A459459" w:rsidR="00AE1DF3" w:rsidRPr="00054691"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054691">
        <w:rPr>
          <w:rFonts w:ascii="Times New Roman" w:hAnsi="Times New Roman" w:cs="Times New Roman"/>
          <w:sz w:val="24"/>
          <w:szCs w:val="24"/>
        </w:rPr>
        <w:t xml:space="preserve"> </w:t>
      </w:r>
    </w:p>
    <w:p w14:paraId="61CAC694" w14:textId="4A3E4F79" w:rsidR="00AE1DF3"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t xml:space="preserve">к </w:t>
      </w:r>
      <w:r>
        <w:rPr>
          <w:rFonts w:ascii="Times New Roman" w:hAnsi="Times New Roman" w:cs="Times New Roman"/>
          <w:sz w:val="24"/>
          <w:szCs w:val="24"/>
        </w:rPr>
        <w:t>оферте</w:t>
      </w:r>
      <w:r w:rsidRPr="00054691">
        <w:rPr>
          <w:rFonts w:ascii="Times New Roman" w:hAnsi="Times New Roman" w:cs="Times New Roman"/>
          <w:sz w:val="24"/>
          <w:szCs w:val="24"/>
        </w:rPr>
        <w:t xml:space="preserve"> от </w:t>
      </w:r>
      <w:r w:rsidR="007E5B2A">
        <w:rPr>
          <w:rFonts w:ascii="Times New Roman" w:hAnsi="Times New Roman" w:cs="Times New Roman"/>
          <w:sz w:val="24"/>
          <w:szCs w:val="24"/>
        </w:rPr>
        <w:t>«</w:t>
      </w:r>
      <w:r w:rsidR="007E5B2A" w:rsidRPr="007E5B2A">
        <w:rPr>
          <w:rFonts w:ascii="Times New Roman" w:hAnsi="Times New Roman" w:cs="Times New Roman"/>
          <w:sz w:val="24"/>
          <w:szCs w:val="24"/>
        </w:rPr>
        <w:t>18» апреля 2024 г.</w:t>
      </w:r>
    </w:p>
    <w:p w14:paraId="3B310916" w14:textId="77777777" w:rsidR="00AE1DF3"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 xml:space="preserve">на заключение лицензионного договора и/или </w:t>
      </w:r>
      <w:proofErr w:type="spellStart"/>
      <w:r w:rsidRPr="008F44C5">
        <w:rPr>
          <w:rFonts w:ascii="Times New Roman" w:hAnsi="Times New Roman" w:cs="Times New Roman"/>
          <w:sz w:val="24"/>
          <w:szCs w:val="24"/>
        </w:rPr>
        <w:t>сублицензионного</w:t>
      </w:r>
      <w:proofErr w:type="spellEnd"/>
      <w:r w:rsidRPr="008F44C5">
        <w:rPr>
          <w:rFonts w:ascii="Times New Roman" w:hAnsi="Times New Roman" w:cs="Times New Roman"/>
          <w:sz w:val="24"/>
          <w:szCs w:val="24"/>
        </w:rPr>
        <w:t xml:space="preserve"> договора </w:t>
      </w:r>
    </w:p>
    <w:p w14:paraId="63366B5B" w14:textId="77777777" w:rsidR="00AE1DF3" w:rsidRPr="00054691"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и/или договора на поставку товара и/или договора на оказание услуг</w:t>
      </w:r>
    </w:p>
    <w:p w14:paraId="095AA36C" w14:textId="77777777" w:rsidR="001D7AD6" w:rsidRPr="00054691" w:rsidRDefault="001D7AD6" w:rsidP="00053BD2">
      <w:pPr>
        <w:spacing w:line="288" w:lineRule="auto"/>
      </w:pPr>
    </w:p>
    <w:p w14:paraId="1EE0FF36" w14:textId="4C861B36" w:rsidR="001D7AD6" w:rsidRPr="00054691" w:rsidRDefault="002E34D4" w:rsidP="00053BD2">
      <w:pPr>
        <w:spacing w:line="288" w:lineRule="auto"/>
        <w:jc w:val="center"/>
        <w:rPr>
          <w:b/>
        </w:rPr>
      </w:pPr>
      <w:r w:rsidRPr="00054691">
        <w:rPr>
          <w:b/>
        </w:rPr>
        <w:t>У</w:t>
      </w:r>
      <w:r w:rsidR="005245F3" w:rsidRPr="00054691">
        <w:rPr>
          <w:b/>
        </w:rPr>
        <w:t xml:space="preserve">словия доставки </w:t>
      </w:r>
      <w:r w:rsidR="00FC09D0">
        <w:rPr>
          <w:b/>
        </w:rPr>
        <w:t>Т</w:t>
      </w:r>
      <w:r w:rsidR="005245F3" w:rsidRPr="00054691">
        <w:rPr>
          <w:b/>
        </w:rPr>
        <w:t>овара</w:t>
      </w:r>
    </w:p>
    <w:p w14:paraId="38AB895E" w14:textId="77777777" w:rsidR="001D7AD6" w:rsidRPr="00054691" w:rsidRDefault="001D7AD6" w:rsidP="00054691">
      <w:pPr>
        <w:spacing w:line="288" w:lineRule="auto"/>
        <w:ind w:firstLine="709"/>
        <w:jc w:val="center"/>
        <w:rPr>
          <w:b/>
        </w:rPr>
      </w:pPr>
    </w:p>
    <w:p w14:paraId="27C1B151" w14:textId="4FCED583" w:rsidR="001D7AD6" w:rsidRPr="00054691" w:rsidRDefault="002E34D4" w:rsidP="00054691">
      <w:pPr>
        <w:pStyle w:val="af4"/>
        <w:spacing w:line="288" w:lineRule="auto"/>
        <w:ind w:firstLine="709"/>
        <w:jc w:val="both"/>
        <w:rPr>
          <w:rFonts w:ascii="Times New Roman" w:hAnsi="Times New Roman" w:cs="Times New Roman"/>
          <w:b/>
          <w:sz w:val="24"/>
          <w:szCs w:val="24"/>
        </w:rPr>
      </w:pPr>
      <w:r w:rsidRPr="00054691">
        <w:rPr>
          <w:rFonts w:ascii="Times New Roman" w:hAnsi="Times New Roman" w:cs="Times New Roman"/>
          <w:b/>
          <w:spacing w:val="-10"/>
          <w:sz w:val="24"/>
          <w:szCs w:val="24"/>
        </w:rPr>
        <w:t>1.</w:t>
      </w:r>
      <w:r w:rsidRPr="00054691">
        <w:rPr>
          <w:rFonts w:ascii="Times New Roman" w:hAnsi="Times New Roman" w:cs="Times New Roman"/>
          <w:b/>
          <w:sz w:val="24"/>
          <w:szCs w:val="24"/>
        </w:rPr>
        <w:t xml:space="preserve"> У</w:t>
      </w:r>
      <w:r w:rsidR="005245F3" w:rsidRPr="00054691">
        <w:rPr>
          <w:rFonts w:ascii="Times New Roman" w:hAnsi="Times New Roman" w:cs="Times New Roman"/>
          <w:b/>
          <w:sz w:val="24"/>
          <w:szCs w:val="24"/>
        </w:rPr>
        <w:t>словия поставки</w:t>
      </w:r>
    </w:p>
    <w:p w14:paraId="4CBC45EB"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pacing w:val="-9"/>
          <w:sz w:val="24"/>
          <w:szCs w:val="24"/>
        </w:rPr>
        <w:t xml:space="preserve">1.1. Если иное не предусмотрено законодательством Российской Федерации, </w:t>
      </w:r>
      <w:r w:rsidRPr="00054691">
        <w:rPr>
          <w:rFonts w:ascii="Times New Roman" w:hAnsi="Times New Roman" w:cs="Times New Roman"/>
          <w:sz w:val="24"/>
          <w:szCs w:val="24"/>
        </w:rPr>
        <w:t>поставка Товара может осуществляться в следующем порядке:</w:t>
      </w:r>
    </w:p>
    <w:p w14:paraId="6DD32BE0"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 xml:space="preserve">1.1.1. Силами и за счет Клиента со склада Компании, адрес которого указывается в счете или Спецификации. </w:t>
      </w:r>
    </w:p>
    <w:p w14:paraId="5947129B" w14:textId="25904281"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 xml:space="preserve">1.1.2. Силами и за счет Компании </w:t>
      </w:r>
      <w:r w:rsidRPr="00054691">
        <w:rPr>
          <w:rFonts w:ascii="Times New Roman" w:hAnsi="Times New Roman" w:cs="Times New Roman"/>
          <w:spacing w:val="-9"/>
          <w:sz w:val="24"/>
          <w:szCs w:val="24"/>
        </w:rPr>
        <w:t xml:space="preserve">по адресу Клиента, указанному в </w:t>
      </w:r>
      <w:r w:rsidRPr="00054691">
        <w:rPr>
          <w:rFonts w:ascii="Times New Roman" w:hAnsi="Times New Roman" w:cs="Times New Roman"/>
          <w:sz w:val="24"/>
          <w:szCs w:val="24"/>
        </w:rPr>
        <w:t>счете или Спецификации.</w:t>
      </w:r>
    </w:p>
    <w:p w14:paraId="16A1A33F" w14:textId="4CE1D5D6"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Конкретный способ поставки Товара (п.</w:t>
      </w:r>
      <w:r w:rsidR="00FC09D0">
        <w:rPr>
          <w:rFonts w:ascii="Times New Roman" w:hAnsi="Times New Roman" w:cs="Times New Roman"/>
          <w:sz w:val="24"/>
          <w:szCs w:val="24"/>
        </w:rPr>
        <w:t xml:space="preserve"> </w:t>
      </w:r>
      <w:r w:rsidRPr="00054691">
        <w:rPr>
          <w:rFonts w:ascii="Times New Roman" w:hAnsi="Times New Roman" w:cs="Times New Roman"/>
          <w:sz w:val="24"/>
          <w:szCs w:val="24"/>
        </w:rPr>
        <w:t xml:space="preserve">п. 1.1.1, 1.1.2 настоящего </w:t>
      </w:r>
      <w:r w:rsidR="00FC09D0">
        <w:rPr>
          <w:rFonts w:ascii="Times New Roman" w:hAnsi="Times New Roman" w:cs="Times New Roman"/>
          <w:sz w:val="24"/>
          <w:szCs w:val="24"/>
        </w:rPr>
        <w:t>п</w:t>
      </w:r>
      <w:r w:rsidRPr="00054691">
        <w:rPr>
          <w:rFonts w:ascii="Times New Roman" w:hAnsi="Times New Roman" w:cs="Times New Roman"/>
          <w:sz w:val="24"/>
          <w:szCs w:val="24"/>
        </w:rPr>
        <w:t>риложения) указывается в счете или Спецификации.</w:t>
      </w:r>
    </w:p>
    <w:p w14:paraId="7389E746" w14:textId="77777777" w:rsidR="001D7AD6" w:rsidRPr="00054691" w:rsidRDefault="001D7AD6" w:rsidP="00054691">
      <w:pPr>
        <w:pStyle w:val="af4"/>
        <w:spacing w:line="288" w:lineRule="auto"/>
        <w:ind w:firstLine="709"/>
        <w:jc w:val="both"/>
        <w:rPr>
          <w:rFonts w:ascii="Times New Roman" w:hAnsi="Times New Roman" w:cs="Times New Roman"/>
          <w:bCs/>
          <w:sz w:val="24"/>
          <w:szCs w:val="24"/>
        </w:rPr>
      </w:pPr>
    </w:p>
    <w:p w14:paraId="0C7A5022" w14:textId="11DF7E09" w:rsidR="001D7AD6" w:rsidRPr="00054691" w:rsidRDefault="002E34D4" w:rsidP="00054691">
      <w:pPr>
        <w:pStyle w:val="af4"/>
        <w:spacing w:line="288" w:lineRule="auto"/>
        <w:ind w:firstLine="709"/>
        <w:jc w:val="both"/>
        <w:rPr>
          <w:rFonts w:ascii="Times New Roman" w:hAnsi="Times New Roman" w:cs="Times New Roman"/>
          <w:b/>
          <w:spacing w:val="-8"/>
          <w:sz w:val="24"/>
          <w:szCs w:val="24"/>
        </w:rPr>
      </w:pPr>
      <w:r w:rsidRPr="00054691">
        <w:rPr>
          <w:rFonts w:ascii="Times New Roman" w:hAnsi="Times New Roman" w:cs="Times New Roman"/>
          <w:b/>
          <w:spacing w:val="-15"/>
          <w:sz w:val="24"/>
          <w:szCs w:val="24"/>
        </w:rPr>
        <w:t xml:space="preserve">2. </w:t>
      </w:r>
      <w:r w:rsidRPr="00054691">
        <w:rPr>
          <w:rFonts w:ascii="Times New Roman" w:hAnsi="Times New Roman" w:cs="Times New Roman"/>
          <w:b/>
          <w:spacing w:val="-8"/>
          <w:sz w:val="24"/>
          <w:szCs w:val="24"/>
        </w:rPr>
        <w:t>С</w:t>
      </w:r>
      <w:r w:rsidR="005245F3" w:rsidRPr="00054691">
        <w:rPr>
          <w:rFonts w:ascii="Times New Roman" w:hAnsi="Times New Roman" w:cs="Times New Roman"/>
          <w:b/>
          <w:spacing w:val="-8"/>
          <w:sz w:val="24"/>
          <w:szCs w:val="24"/>
        </w:rPr>
        <w:t xml:space="preserve">дача-приемка </w:t>
      </w:r>
      <w:r w:rsidR="0012678E">
        <w:rPr>
          <w:rFonts w:ascii="Times New Roman" w:hAnsi="Times New Roman" w:cs="Times New Roman"/>
          <w:b/>
          <w:spacing w:val="-8"/>
          <w:sz w:val="24"/>
          <w:szCs w:val="24"/>
        </w:rPr>
        <w:t>Т</w:t>
      </w:r>
      <w:r w:rsidR="005245F3" w:rsidRPr="00054691">
        <w:rPr>
          <w:rFonts w:ascii="Times New Roman" w:hAnsi="Times New Roman" w:cs="Times New Roman"/>
          <w:b/>
          <w:spacing w:val="-8"/>
          <w:sz w:val="24"/>
          <w:szCs w:val="24"/>
        </w:rPr>
        <w:t>овара</w:t>
      </w:r>
    </w:p>
    <w:p w14:paraId="4B60EAD0" w14:textId="185495E9" w:rsidR="001D7AD6"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2.1. В момент получения Товара Клиент производит приемку Товара по наименованию, количеству, наличию внешних (видимых) повреждений</w:t>
      </w:r>
      <w:r w:rsidR="00B506DC">
        <w:rPr>
          <w:rFonts w:ascii="Times New Roman" w:hAnsi="Times New Roman" w:cs="Times New Roman"/>
          <w:sz w:val="24"/>
          <w:szCs w:val="24"/>
        </w:rPr>
        <w:t xml:space="preserve"> и дефектов</w:t>
      </w:r>
      <w:r w:rsidRPr="00054691">
        <w:rPr>
          <w:rFonts w:ascii="Times New Roman" w:hAnsi="Times New Roman" w:cs="Times New Roman"/>
          <w:sz w:val="24"/>
          <w:szCs w:val="24"/>
        </w:rPr>
        <w:t>.</w:t>
      </w:r>
    </w:p>
    <w:p w14:paraId="4812EDB4" w14:textId="61475BEE" w:rsidR="00B506DC" w:rsidRPr="00054691" w:rsidRDefault="00B506DC" w:rsidP="00B506DC">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w:t>
      </w:r>
      <w:r w:rsidR="00A570F2">
        <w:rPr>
          <w:rFonts w:ascii="Times New Roman" w:hAnsi="Times New Roman" w:cs="Times New Roman"/>
          <w:iCs/>
          <w:sz w:val="24"/>
          <w:szCs w:val="24"/>
        </w:rPr>
        <w:t>2</w:t>
      </w:r>
      <w:r>
        <w:rPr>
          <w:rFonts w:ascii="Times New Roman" w:hAnsi="Times New Roman" w:cs="Times New Roman"/>
          <w:iCs/>
          <w:sz w:val="24"/>
          <w:szCs w:val="24"/>
        </w:rPr>
        <w:t xml:space="preserve">. </w:t>
      </w:r>
      <w:r w:rsidRPr="00054691">
        <w:rPr>
          <w:rFonts w:ascii="Times New Roman" w:hAnsi="Times New Roman" w:cs="Times New Roman"/>
          <w:iCs/>
          <w:sz w:val="24"/>
          <w:szCs w:val="24"/>
        </w:rPr>
        <w:t xml:space="preserve">Факт приемки Товара по наименованию, количеству и на предмет отсутствия внешних (видимых) повреждений подтверждается подписанием приемо-сдаточного документа уполномоченным представителем Клиента в месте передачи Товара. </w:t>
      </w:r>
    </w:p>
    <w:p w14:paraId="1935F5D3" w14:textId="77777777" w:rsidR="00B506DC" w:rsidRPr="00054691" w:rsidRDefault="00B506DC" w:rsidP="00B506DC">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Компания вправе передать УПД одновременно с Товаром, путем направления его по электронному адресу, указанному Клиентом, или с использованием систем </w:t>
      </w:r>
      <w:r>
        <w:rPr>
          <w:rFonts w:ascii="Times New Roman" w:hAnsi="Times New Roman" w:cs="Times New Roman"/>
          <w:iCs/>
          <w:sz w:val="24"/>
          <w:szCs w:val="24"/>
        </w:rPr>
        <w:t>ЭДО</w:t>
      </w:r>
      <w:r w:rsidRPr="00054691">
        <w:rPr>
          <w:rFonts w:ascii="Times New Roman" w:hAnsi="Times New Roman" w:cs="Times New Roman"/>
          <w:iCs/>
          <w:sz w:val="24"/>
          <w:szCs w:val="24"/>
        </w:rPr>
        <w:t>.</w:t>
      </w:r>
    </w:p>
    <w:p w14:paraId="0007D8C0" w14:textId="7CD7B0AA" w:rsidR="00B506DC" w:rsidRPr="00B506DC" w:rsidRDefault="00B506DC"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В случае необоснованного отказа от подписания УПД Клиентом в течение 5 (пяти) рабочих дней с даты его получения, а равно непредставления Компании подписанного </w:t>
      </w:r>
      <w:r>
        <w:rPr>
          <w:rFonts w:ascii="Times New Roman" w:hAnsi="Times New Roman" w:cs="Times New Roman"/>
          <w:iCs/>
          <w:sz w:val="24"/>
          <w:szCs w:val="24"/>
        </w:rPr>
        <w:t xml:space="preserve">Клиентом </w:t>
      </w:r>
      <w:r w:rsidRPr="00054691">
        <w:rPr>
          <w:rFonts w:ascii="Times New Roman" w:hAnsi="Times New Roman" w:cs="Times New Roman"/>
          <w:iCs/>
          <w:sz w:val="24"/>
          <w:szCs w:val="24"/>
        </w:rPr>
        <w:t>экземпляра</w:t>
      </w:r>
      <w:r>
        <w:rPr>
          <w:rFonts w:ascii="Times New Roman" w:hAnsi="Times New Roman" w:cs="Times New Roman"/>
          <w:iCs/>
          <w:sz w:val="24"/>
          <w:szCs w:val="24"/>
        </w:rPr>
        <w:t xml:space="preserve"> УПД</w:t>
      </w:r>
      <w:r w:rsidRPr="00054691">
        <w:rPr>
          <w:rFonts w:ascii="Times New Roman" w:hAnsi="Times New Roman" w:cs="Times New Roman"/>
          <w:iCs/>
          <w:sz w:val="24"/>
          <w:szCs w:val="24"/>
        </w:rPr>
        <w:t>, УПД, подписанный Компанией в одностороннем порядке, имеет полную юридическую силу</w:t>
      </w:r>
      <w:r>
        <w:rPr>
          <w:rFonts w:ascii="Times New Roman" w:hAnsi="Times New Roman" w:cs="Times New Roman"/>
          <w:iCs/>
          <w:sz w:val="24"/>
          <w:szCs w:val="24"/>
        </w:rPr>
        <w:t xml:space="preserve"> </w:t>
      </w:r>
      <w:r w:rsidRPr="00054691">
        <w:rPr>
          <w:rFonts w:ascii="Times New Roman" w:hAnsi="Times New Roman" w:cs="Times New Roman"/>
          <w:iCs/>
          <w:sz w:val="24"/>
          <w:szCs w:val="24"/>
        </w:rPr>
        <w:t xml:space="preserve">и </w:t>
      </w:r>
      <w:r>
        <w:rPr>
          <w:rFonts w:ascii="Times New Roman" w:hAnsi="Times New Roman" w:cs="Times New Roman"/>
          <w:iCs/>
          <w:sz w:val="24"/>
          <w:szCs w:val="24"/>
        </w:rPr>
        <w:t xml:space="preserve">признается Сторонами </w:t>
      </w:r>
      <w:r w:rsidRPr="00054691">
        <w:rPr>
          <w:rFonts w:ascii="Times New Roman" w:hAnsi="Times New Roman" w:cs="Times New Roman"/>
          <w:iCs/>
          <w:sz w:val="24"/>
          <w:szCs w:val="24"/>
        </w:rPr>
        <w:t xml:space="preserve">согласованным (утвержденным) Клиентом. </w:t>
      </w:r>
    </w:p>
    <w:p w14:paraId="601D0BD2" w14:textId="7462056C"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2.</w:t>
      </w:r>
      <w:r w:rsidR="00A570F2">
        <w:rPr>
          <w:rFonts w:ascii="Times New Roman" w:hAnsi="Times New Roman" w:cs="Times New Roman"/>
          <w:sz w:val="24"/>
          <w:szCs w:val="24"/>
        </w:rPr>
        <w:t>3</w:t>
      </w:r>
      <w:r w:rsidRPr="00054691">
        <w:rPr>
          <w:rFonts w:ascii="Times New Roman" w:hAnsi="Times New Roman" w:cs="Times New Roman"/>
          <w:sz w:val="24"/>
          <w:szCs w:val="24"/>
        </w:rPr>
        <w:t>. В случае поставки Товара ненадлежащего качества (наличие внешних (видимых) повреждений)</w:t>
      </w:r>
      <w:r w:rsidR="00395A61">
        <w:rPr>
          <w:rFonts w:ascii="Times New Roman" w:hAnsi="Times New Roman" w:cs="Times New Roman"/>
          <w:sz w:val="24"/>
          <w:szCs w:val="24"/>
        </w:rPr>
        <w:t xml:space="preserve"> о чем Клиент обязан письменно уведомить Компанию в течение сроков, указанных в п. 2.2 настоящего приложения</w:t>
      </w:r>
      <w:r w:rsidRPr="00054691">
        <w:rPr>
          <w:rFonts w:ascii="Times New Roman" w:hAnsi="Times New Roman" w:cs="Times New Roman"/>
          <w:sz w:val="24"/>
          <w:szCs w:val="24"/>
        </w:rPr>
        <w:t>, Клиент вправе предъявить Компании требование о соразмерном уменьшении покупной цены, либо безвозмездном устранении недостатков Товара в течение 30 (</w:t>
      </w:r>
      <w:r w:rsidR="00054786">
        <w:rPr>
          <w:rFonts w:ascii="Times New Roman" w:hAnsi="Times New Roman" w:cs="Times New Roman"/>
          <w:sz w:val="24"/>
          <w:szCs w:val="24"/>
        </w:rPr>
        <w:t>т</w:t>
      </w:r>
      <w:r w:rsidRPr="00054691">
        <w:rPr>
          <w:rFonts w:ascii="Times New Roman" w:hAnsi="Times New Roman" w:cs="Times New Roman"/>
          <w:sz w:val="24"/>
          <w:szCs w:val="24"/>
        </w:rPr>
        <w:t>ридцати) календарных дней с даты обнаружения ненадлежащего качества Товара (наличие повреждений) (если иной срок устранени</w:t>
      </w:r>
      <w:r w:rsidR="00F76EBD">
        <w:rPr>
          <w:rFonts w:ascii="Times New Roman" w:hAnsi="Times New Roman" w:cs="Times New Roman"/>
          <w:sz w:val="24"/>
          <w:szCs w:val="24"/>
        </w:rPr>
        <w:t>я</w:t>
      </w:r>
      <w:r w:rsidRPr="00054691">
        <w:rPr>
          <w:rFonts w:ascii="Times New Roman" w:hAnsi="Times New Roman" w:cs="Times New Roman"/>
          <w:sz w:val="24"/>
          <w:szCs w:val="24"/>
        </w:rPr>
        <w:t xml:space="preserve"> недостатков Товара не установлен законодательством Российской Федерации или не указан на Сайте), либо потребовать замены Товара ненадлежащего качества товаром надлежащего качества. При этом замена Товара ненадлежащего качества товаром надлежащего качества должна быть осуществлена Компанией в течение 30 (</w:t>
      </w:r>
      <w:r w:rsidR="00054786">
        <w:rPr>
          <w:rFonts w:ascii="Times New Roman" w:hAnsi="Times New Roman" w:cs="Times New Roman"/>
          <w:sz w:val="24"/>
          <w:szCs w:val="24"/>
        </w:rPr>
        <w:t>т</w:t>
      </w:r>
      <w:r w:rsidRPr="00054691">
        <w:rPr>
          <w:rFonts w:ascii="Times New Roman" w:hAnsi="Times New Roman" w:cs="Times New Roman"/>
          <w:sz w:val="24"/>
          <w:szCs w:val="24"/>
        </w:rPr>
        <w:t>ридцати) календарных дней с даты получения от Клиента соответствующего письменного требования (если иной срок устранени</w:t>
      </w:r>
      <w:r w:rsidR="00F76EBD">
        <w:rPr>
          <w:rFonts w:ascii="Times New Roman" w:hAnsi="Times New Roman" w:cs="Times New Roman"/>
          <w:sz w:val="24"/>
          <w:szCs w:val="24"/>
        </w:rPr>
        <w:t>я</w:t>
      </w:r>
      <w:r w:rsidRPr="00054691">
        <w:rPr>
          <w:rFonts w:ascii="Times New Roman" w:hAnsi="Times New Roman" w:cs="Times New Roman"/>
          <w:sz w:val="24"/>
          <w:szCs w:val="24"/>
        </w:rPr>
        <w:t xml:space="preserve"> недостатков Товара не установлен законодательством Российской Федерации или не указан на Сайте).</w:t>
      </w:r>
      <w:r w:rsidR="00395A61">
        <w:rPr>
          <w:rFonts w:ascii="Times New Roman" w:hAnsi="Times New Roman" w:cs="Times New Roman"/>
          <w:sz w:val="24"/>
          <w:szCs w:val="24"/>
        </w:rPr>
        <w:t xml:space="preserve"> Неисполнение Клиентом обязанностей, предусмотренных настоящем пунктом, а равно не заявление соответствующих требований в срок, предусмотренный настоящим пунктом, </w:t>
      </w:r>
      <w:r w:rsidR="00395A61">
        <w:rPr>
          <w:rFonts w:ascii="Times New Roman" w:hAnsi="Times New Roman" w:cs="Times New Roman"/>
          <w:sz w:val="24"/>
          <w:szCs w:val="24"/>
        </w:rPr>
        <w:lastRenderedPageBreak/>
        <w:t xml:space="preserve">лишает Клиента права </w:t>
      </w:r>
      <w:r w:rsidR="00395A61" w:rsidRPr="00054691">
        <w:rPr>
          <w:rFonts w:ascii="Times New Roman" w:hAnsi="Times New Roman" w:cs="Times New Roman"/>
          <w:sz w:val="24"/>
          <w:szCs w:val="24"/>
        </w:rPr>
        <w:t>предъявить Компании требование о соразмерном уменьшении покупной цены, либо безвозмездном устранении недостатков Товара</w:t>
      </w:r>
      <w:r w:rsidR="00395A61">
        <w:rPr>
          <w:rFonts w:ascii="Times New Roman" w:hAnsi="Times New Roman" w:cs="Times New Roman"/>
          <w:sz w:val="24"/>
          <w:szCs w:val="24"/>
        </w:rPr>
        <w:t>.</w:t>
      </w:r>
    </w:p>
    <w:p w14:paraId="555B6475" w14:textId="3B61E7D4"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2.</w:t>
      </w:r>
      <w:r w:rsidR="00A570F2">
        <w:rPr>
          <w:rFonts w:ascii="Times New Roman" w:hAnsi="Times New Roman" w:cs="Times New Roman"/>
          <w:sz w:val="24"/>
          <w:szCs w:val="24"/>
        </w:rPr>
        <w:t>4</w:t>
      </w:r>
      <w:r w:rsidRPr="00054691">
        <w:rPr>
          <w:rFonts w:ascii="Times New Roman" w:hAnsi="Times New Roman" w:cs="Times New Roman"/>
          <w:sz w:val="24"/>
          <w:szCs w:val="24"/>
        </w:rPr>
        <w:t>. Если Компания передала Клиенту меньшее количество Товара, чем определено соответствующим счетом или Спецификацией, Клиент не может ссылаться на это обстоятельство как на основание для непринятия Товара.</w:t>
      </w:r>
    </w:p>
    <w:p w14:paraId="2E29CF4C" w14:textId="56D8E38B" w:rsidR="001D7AD6"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Компания обязана передать Клиенту недостающее количество Товара в течение 10 (</w:t>
      </w:r>
      <w:r w:rsidR="00054786">
        <w:rPr>
          <w:rFonts w:ascii="Times New Roman" w:hAnsi="Times New Roman" w:cs="Times New Roman"/>
          <w:sz w:val="24"/>
          <w:szCs w:val="24"/>
        </w:rPr>
        <w:t>д</w:t>
      </w:r>
      <w:r w:rsidRPr="00054691">
        <w:rPr>
          <w:rFonts w:ascii="Times New Roman" w:hAnsi="Times New Roman" w:cs="Times New Roman"/>
          <w:sz w:val="24"/>
          <w:szCs w:val="24"/>
        </w:rPr>
        <w:t xml:space="preserve">есяти) рабочих дней с даты подписания Сторонами акта о расхождениях по форме ТОРГ-2. </w:t>
      </w:r>
    </w:p>
    <w:p w14:paraId="4C7D0A7A" w14:textId="599E41E2" w:rsidR="00B506DC" w:rsidRPr="00054691" w:rsidRDefault="00B506DC" w:rsidP="00B506DC">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sz w:val="24"/>
          <w:szCs w:val="24"/>
        </w:rPr>
        <w:t>2.</w:t>
      </w:r>
      <w:r w:rsidR="00A570F2">
        <w:rPr>
          <w:rFonts w:ascii="Times New Roman" w:hAnsi="Times New Roman" w:cs="Times New Roman"/>
          <w:sz w:val="24"/>
          <w:szCs w:val="24"/>
        </w:rPr>
        <w:t>5</w:t>
      </w:r>
      <w:r>
        <w:rPr>
          <w:rFonts w:ascii="Times New Roman" w:hAnsi="Times New Roman" w:cs="Times New Roman"/>
          <w:sz w:val="24"/>
          <w:szCs w:val="24"/>
        </w:rPr>
        <w:t xml:space="preserve">. </w:t>
      </w:r>
      <w:r w:rsidRPr="00054691">
        <w:rPr>
          <w:rFonts w:ascii="Times New Roman" w:hAnsi="Times New Roman" w:cs="Times New Roman"/>
          <w:iCs/>
          <w:sz w:val="24"/>
          <w:szCs w:val="24"/>
        </w:rPr>
        <w:t>Клиент вправе предъявить претензии по скрытым недостаткам Товара в течение гарантийного срока.</w:t>
      </w:r>
      <w:r>
        <w:rPr>
          <w:rFonts w:ascii="Times New Roman" w:hAnsi="Times New Roman" w:cs="Times New Roman"/>
          <w:iCs/>
          <w:sz w:val="24"/>
          <w:szCs w:val="24"/>
        </w:rPr>
        <w:t xml:space="preserve"> </w:t>
      </w:r>
      <w:r w:rsidRPr="00054691">
        <w:rPr>
          <w:rFonts w:ascii="Times New Roman" w:hAnsi="Times New Roman" w:cs="Times New Roman"/>
          <w:iCs/>
          <w:sz w:val="24"/>
          <w:szCs w:val="24"/>
        </w:rPr>
        <w:t xml:space="preserve">Предъявление претензий по скрытым недостаткам Товара осуществляется в соответствии с разделом </w:t>
      </w:r>
      <w:r>
        <w:rPr>
          <w:rFonts w:ascii="Times New Roman" w:hAnsi="Times New Roman" w:cs="Times New Roman"/>
          <w:iCs/>
          <w:sz w:val="24"/>
          <w:szCs w:val="24"/>
        </w:rPr>
        <w:t>8</w:t>
      </w:r>
      <w:r w:rsidRPr="00054691">
        <w:rPr>
          <w:rFonts w:ascii="Times New Roman" w:hAnsi="Times New Roman" w:cs="Times New Roman"/>
          <w:iCs/>
          <w:sz w:val="24"/>
          <w:szCs w:val="24"/>
        </w:rPr>
        <w:t xml:space="preserve"> </w:t>
      </w:r>
      <w:r w:rsidR="00AE1DF3">
        <w:rPr>
          <w:rFonts w:ascii="Times New Roman" w:hAnsi="Times New Roman" w:cs="Times New Roman"/>
          <w:iCs/>
          <w:sz w:val="24"/>
          <w:szCs w:val="24"/>
        </w:rPr>
        <w:t>Оферты</w:t>
      </w:r>
      <w:r w:rsidR="00AE1DF3" w:rsidRPr="00054691">
        <w:rPr>
          <w:rFonts w:ascii="Times New Roman" w:hAnsi="Times New Roman" w:cs="Times New Roman"/>
          <w:iCs/>
          <w:sz w:val="24"/>
          <w:szCs w:val="24"/>
        </w:rPr>
        <w:t xml:space="preserve"> </w:t>
      </w:r>
      <w:r w:rsidRPr="00054691">
        <w:rPr>
          <w:rFonts w:ascii="Times New Roman" w:hAnsi="Times New Roman" w:cs="Times New Roman"/>
          <w:iCs/>
          <w:sz w:val="24"/>
          <w:szCs w:val="24"/>
        </w:rPr>
        <w:t>и согласно информации, опубликованной на Сайте.</w:t>
      </w:r>
    </w:p>
    <w:p w14:paraId="333D45DD" w14:textId="7407D8B0" w:rsidR="00B506DC" w:rsidRPr="00054691" w:rsidRDefault="00B506DC" w:rsidP="00054691">
      <w:pPr>
        <w:pStyle w:val="af4"/>
        <w:spacing w:line="288" w:lineRule="auto"/>
        <w:ind w:firstLine="709"/>
        <w:jc w:val="both"/>
        <w:rPr>
          <w:rFonts w:ascii="Times New Roman" w:hAnsi="Times New Roman" w:cs="Times New Roman"/>
          <w:sz w:val="24"/>
          <w:szCs w:val="24"/>
        </w:rPr>
      </w:pPr>
    </w:p>
    <w:p w14:paraId="25669C4D" w14:textId="77777777" w:rsidR="0012678E" w:rsidRDefault="0012678E" w:rsidP="0012678E">
      <w:pPr>
        <w:spacing w:line="288" w:lineRule="auto"/>
        <w:jc w:val="center"/>
        <w:rPr>
          <w:b/>
          <w:bCs/>
        </w:rPr>
      </w:pPr>
    </w:p>
    <w:p w14:paraId="41C36A5F" w14:textId="77777777" w:rsidR="00053BD2" w:rsidRDefault="00053BD2">
      <w:pPr>
        <w:spacing w:after="160" w:line="259" w:lineRule="auto"/>
        <w:rPr>
          <w:rFonts w:eastAsiaTheme="minorHAnsi"/>
          <w:lang w:eastAsia="en-US"/>
        </w:rPr>
      </w:pPr>
      <w:r>
        <w:br w:type="page"/>
      </w:r>
    </w:p>
    <w:p w14:paraId="5D4F4636" w14:textId="44032925" w:rsidR="00AE1DF3" w:rsidRPr="00054691"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45455EDB" w14:textId="637BBD24" w:rsidR="00AE1DF3"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t xml:space="preserve">к </w:t>
      </w:r>
      <w:r>
        <w:rPr>
          <w:rFonts w:ascii="Times New Roman" w:hAnsi="Times New Roman" w:cs="Times New Roman"/>
          <w:sz w:val="24"/>
          <w:szCs w:val="24"/>
        </w:rPr>
        <w:t>оферте</w:t>
      </w:r>
      <w:r w:rsidRPr="00054691">
        <w:rPr>
          <w:rFonts w:ascii="Times New Roman" w:hAnsi="Times New Roman" w:cs="Times New Roman"/>
          <w:sz w:val="24"/>
          <w:szCs w:val="24"/>
        </w:rPr>
        <w:t xml:space="preserve"> от </w:t>
      </w:r>
      <w:r w:rsidR="007E5B2A">
        <w:rPr>
          <w:rFonts w:ascii="Times New Roman" w:hAnsi="Times New Roman" w:cs="Times New Roman"/>
          <w:sz w:val="24"/>
          <w:szCs w:val="24"/>
        </w:rPr>
        <w:t>«</w:t>
      </w:r>
      <w:r w:rsidR="007E5B2A" w:rsidRPr="007E5B2A">
        <w:rPr>
          <w:rFonts w:ascii="Times New Roman" w:hAnsi="Times New Roman" w:cs="Times New Roman"/>
          <w:sz w:val="24"/>
          <w:szCs w:val="24"/>
        </w:rPr>
        <w:t>18» апреля 2024 г.</w:t>
      </w:r>
    </w:p>
    <w:p w14:paraId="1154DE37" w14:textId="6CEB90C5" w:rsidR="00AE1DF3"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 xml:space="preserve">на заключение лицензионного договора и/или </w:t>
      </w:r>
      <w:proofErr w:type="spellStart"/>
      <w:r w:rsidRPr="008F44C5">
        <w:rPr>
          <w:rFonts w:ascii="Times New Roman" w:hAnsi="Times New Roman" w:cs="Times New Roman"/>
          <w:sz w:val="24"/>
          <w:szCs w:val="24"/>
        </w:rPr>
        <w:t>сублицензионного</w:t>
      </w:r>
      <w:proofErr w:type="spellEnd"/>
      <w:r w:rsidRPr="008F44C5">
        <w:rPr>
          <w:rFonts w:ascii="Times New Roman" w:hAnsi="Times New Roman" w:cs="Times New Roman"/>
          <w:sz w:val="24"/>
          <w:szCs w:val="24"/>
        </w:rPr>
        <w:t xml:space="preserve"> договора </w:t>
      </w:r>
    </w:p>
    <w:p w14:paraId="7FDD919C" w14:textId="77777777" w:rsidR="00AE1DF3" w:rsidRPr="00054691"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и/или договора на поставку товара и/или договора на оказание услуг</w:t>
      </w:r>
    </w:p>
    <w:p w14:paraId="1FC6D36F" w14:textId="77777777" w:rsidR="0012678E" w:rsidRDefault="0012678E" w:rsidP="0012678E">
      <w:pPr>
        <w:pStyle w:val="af4"/>
        <w:spacing w:line="288" w:lineRule="auto"/>
        <w:jc w:val="center"/>
        <w:rPr>
          <w:rFonts w:ascii="Times New Roman" w:hAnsi="Times New Roman" w:cs="Times New Roman"/>
          <w:b/>
          <w:sz w:val="24"/>
          <w:szCs w:val="24"/>
        </w:rPr>
      </w:pPr>
    </w:p>
    <w:p w14:paraId="2E86432C" w14:textId="71AE8798" w:rsidR="001D7AD6" w:rsidRPr="00054691" w:rsidRDefault="002E34D4" w:rsidP="003A7D65">
      <w:pPr>
        <w:pStyle w:val="af4"/>
        <w:spacing w:line="288" w:lineRule="auto"/>
        <w:jc w:val="center"/>
        <w:rPr>
          <w:rFonts w:ascii="Times New Roman" w:hAnsi="Times New Roman" w:cs="Times New Roman"/>
          <w:b/>
          <w:sz w:val="24"/>
          <w:szCs w:val="24"/>
        </w:rPr>
      </w:pPr>
      <w:r w:rsidRPr="00054691">
        <w:rPr>
          <w:rFonts w:ascii="Times New Roman" w:hAnsi="Times New Roman" w:cs="Times New Roman"/>
          <w:b/>
          <w:sz w:val="24"/>
          <w:szCs w:val="24"/>
        </w:rPr>
        <w:t>У</w:t>
      </w:r>
      <w:r w:rsidR="0012678E" w:rsidRPr="00054691">
        <w:rPr>
          <w:rFonts w:ascii="Times New Roman" w:hAnsi="Times New Roman" w:cs="Times New Roman"/>
          <w:b/>
          <w:sz w:val="24"/>
          <w:szCs w:val="24"/>
        </w:rPr>
        <w:t xml:space="preserve">словия оказания </w:t>
      </w:r>
      <w:r w:rsidR="007C7C9A">
        <w:rPr>
          <w:rFonts w:ascii="Times New Roman" w:hAnsi="Times New Roman" w:cs="Times New Roman"/>
          <w:b/>
          <w:sz w:val="24"/>
          <w:szCs w:val="24"/>
        </w:rPr>
        <w:t>У</w:t>
      </w:r>
      <w:r w:rsidR="0012678E" w:rsidRPr="00054691">
        <w:rPr>
          <w:rFonts w:ascii="Times New Roman" w:hAnsi="Times New Roman" w:cs="Times New Roman"/>
          <w:b/>
          <w:sz w:val="24"/>
          <w:szCs w:val="24"/>
        </w:rPr>
        <w:t>слуг</w:t>
      </w:r>
    </w:p>
    <w:p w14:paraId="743B027B" w14:textId="77777777" w:rsidR="001D7AD6" w:rsidRPr="00054691" w:rsidRDefault="001D7AD6" w:rsidP="00054691">
      <w:pPr>
        <w:pStyle w:val="af4"/>
        <w:spacing w:line="288" w:lineRule="auto"/>
        <w:ind w:firstLine="709"/>
        <w:jc w:val="center"/>
        <w:rPr>
          <w:rFonts w:ascii="Times New Roman" w:hAnsi="Times New Roman" w:cs="Times New Roman"/>
          <w:b/>
          <w:sz w:val="24"/>
          <w:szCs w:val="24"/>
        </w:rPr>
      </w:pPr>
    </w:p>
    <w:p w14:paraId="70C7DDB1" w14:textId="1B92C866"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b/>
          <w:sz w:val="24"/>
          <w:szCs w:val="24"/>
        </w:rPr>
        <w:t>1. П</w:t>
      </w:r>
      <w:r w:rsidR="0012678E" w:rsidRPr="00054691">
        <w:rPr>
          <w:rFonts w:ascii="Times New Roman" w:hAnsi="Times New Roman" w:cs="Times New Roman"/>
          <w:b/>
          <w:sz w:val="24"/>
          <w:szCs w:val="24"/>
        </w:rPr>
        <w:t xml:space="preserve">рава и обязанности </w:t>
      </w:r>
      <w:r w:rsidR="0012678E">
        <w:rPr>
          <w:rFonts w:ascii="Times New Roman" w:hAnsi="Times New Roman" w:cs="Times New Roman"/>
          <w:b/>
          <w:sz w:val="24"/>
          <w:szCs w:val="24"/>
        </w:rPr>
        <w:t>С</w:t>
      </w:r>
      <w:r w:rsidR="0012678E" w:rsidRPr="00054691">
        <w:rPr>
          <w:rFonts w:ascii="Times New Roman" w:hAnsi="Times New Roman" w:cs="Times New Roman"/>
          <w:b/>
          <w:sz w:val="24"/>
          <w:szCs w:val="24"/>
        </w:rPr>
        <w:t>торон</w:t>
      </w:r>
    </w:p>
    <w:p w14:paraId="3E90C58A"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1.1. Компания обязуется:</w:t>
      </w:r>
    </w:p>
    <w:p w14:paraId="52F70AE2" w14:textId="5F215DB9" w:rsidR="001D7AD6" w:rsidRPr="00054691" w:rsidRDefault="002E34D4" w:rsidP="00054691">
      <w:pPr>
        <w:pStyle w:val="af4"/>
        <w:spacing w:line="288" w:lineRule="auto"/>
        <w:ind w:firstLine="709"/>
        <w:jc w:val="both"/>
        <w:rPr>
          <w:rFonts w:ascii="Times New Roman" w:hAnsi="Times New Roman" w:cs="Times New Roman"/>
          <w:bCs/>
          <w:sz w:val="24"/>
          <w:szCs w:val="24"/>
        </w:rPr>
      </w:pPr>
      <w:r w:rsidRPr="00054691">
        <w:rPr>
          <w:rFonts w:ascii="Times New Roman" w:hAnsi="Times New Roman" w:cs="Times New Roman"/>
          <w:sz w:val="24"/>
          <w:szCs w:val="24"/>
        </w:rPr>
        <w:t>1.1.1. </w:t>
      </w:r>
      <w:r w:rsidRPr="00054691">
        <w:rPr>
          <w:rFonts w:ascii="Times New Roman" w:hAnsi="Times New Roman" w:cs="Times New Roman"/>
          <w:bCs/>
          <w:sz w:val="24"/>
          <w:szCs w:val="24"/>
        </w:rPr>
        <w:t xml:space="preserve">оказать услуги, предусмотренные счетом или Спецификацией, в соответствии с условиями </w:t>
      </w:r>
      <w:r w:rsidR="003356F9">
        <w:rPr>
          <w:rFonts w:ascii="Times New Roman" w:hAnsi="Times New Roman" w:cs="Times New Roman"/>
          <w:bCs/>
          <w:sz w:val="24"/>
          <w:szCs w:val="24"/>
        </w:rPr>
        <w:t>Оферты</w:t>
      </w:r>
      <w:r w:rsidRPr="00054691">
        <w:rPr>
          <w:rFonts w:ascii="Times New Roman" w:hAnsi="Times New Roman" w:cs="Times New Roman"/>
          <w:bCs/>
          <w:sz w:val="24"/>
          <w:szCs w:val="24"/>
        </w:rPr>
        <w:t>, счета или Спецификации;</w:t>
      </w:r>
    </w:p>
    <w:p w14:paraId="6A697271" w14:textId="1E15712E" w:rsidR="001D7AD6" w:rsidRPr="00054691" w:rsidRDefault="002E34D4" w:rsidP="00054691">
      <w:pPr>
        <w:pStyle w:val="af4"/>
        <w:spacing w:line="288" w:lineRule="auto"/>
        <w:ind w:firstLine="709"/>
        <w:jc w:val="both"/>
        <w:rPr>
          <w:rFonts w:ascii="Times New Roman" w:hAnsi="Times New Roman" w:cs="Times New Roman"/>
          <w:bCs/>
          <w:sz w:val="24"/>
          <w:szCs w:val="24"/>
        </w:rPr>
      </w:pPr>
      <w:r w:rsidRPr="00054691">
        <w:rPr>
          <w:rFonts w:ascii="Times New Roman" w:hAnsi="Times New Roman" w:cs="Times New Roman"/>
          <w:bCs/>
          <w:sz w:val="24"/>
          <w:szCs w:val="24"/>
        </w:rPr>
        <w:t xml:space="preserve">1.1.2. незамедлительно сообщать Клиенту о возникновении обстоятельств, препятствующих исполнению обязательств по </w:t>
      </w:r>
      <w:r w:rsidR="003356F9">
        <w:rPr>
          <w:rFonts w:ascii="Times New Roman" w:hAnsi="Times New Roman" w:cs="Times New Roman"/>
          <w:bCs/>
          <w:sz w:val="24"/>
          <w:szCs w:val="24"/>
        </w:rPr>
        <w:t>Оферте</w:t>
      </w:r>
      <w:r w:rsidR="00054786">
        <w:rPr>
          <w:rFonts w:ascii="Times New Roman" w:hAnsi="Times New Roman" w:cs="Times New Roman"/>
          <w:bCs/>
          <w:sz w:val="24"/>
          <w:szCs w:val="24"/>
        </w:rPr>
        <w:t xml:space="preserve"> и заключенному в соответствии с ней Договору</w:t>
      </w:r>
      <w:r w:rsidRPr="00054691">
        <w:rPr>
          <w:rFonts w:ascii="Times New Roman" w:hAnsi="Times New Roman" w:cs="Times New Roman"/>
          <w:bCs/>
          <w:sz w:val="24"/>
          <w:szCs w:val="24"/>
        </w:rPr>
        <w:t>, счету или Спецификации, и до получения от Клиента письменных указаний приостановить оказание соответствующих услуг;</w:t>
      </w:r>
    </w:p>
    <w:p w14:paraId="6A5839EE" w14:textId="77777777" w:rsidR="001D7AD6" w:rsidRPr="00054691" w:rsidRDefault="002E34D4" w:rsidP="00054691">
      <w:pPr>
        <w:pStyle w:val="af4"/>
        <w:spacing w:line="288" w:lineRule="auto"/>
        <w:ind w:firstLine="709"/>
        <w:jc w:val="both"/>
        <w:rPr>
          <w:rFonts w:ascii="Times New Roman" w:hAnsi="Times New Roman" w:cs="Times New Roman"/>
          <w:bCs/>
          <w:sz w:val="24"/>
          <w:szCs w:val="24"/>
        </w:rPr>
      </w:pPr>
      <w:r w:rsidRPr="00054691">
        <w:rPr>
          <w:rFonts w:ascii="Times New Roman" w:hAnsi="Times New Roman" w:cs="Times New Roman"/>
          <w:bCs/>
          <w:sz w:val="24"/>
          <w:szCs w:val="24"/>
        </w:rPr>
        <w:t>1.1.3. соблюдать требования локальных актов, регламентирующих пропускной и внутриобъектовый режим в зданиях, помещениях Клиента, в случае потребности в оказании услуг на территории Клиента;</w:t>
      </w:r>
    </w:p>
    <w:p w14:paraId="55B35A58"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1.1.4. при оказании услуг и передаче Клиенту полученных результатов оказания услуг не нарушать исключительных прав третьих лиц.</w:t>
      </w:r>
    </w:p>
    <w:p w14:paraId="5C9DB79C" w14:textId="77777777" w:rsidR="001D7AD6" w:rsidRPr="00054691" w:rsidRDefault="001D7AD6" w:rsidP="00054691">
      <w:pPr>
        <w:pStyle w:val="af4"/>
        <w:spacing w:line="288" w:lineRule="auto"/>
        <w:ind w:firstLine="709"/>
        <w:jc w:val="both"/>
        <w:rPr>
          <w:rFonts w:ascii="Times New Roman" w:hAnsi="Times New Roman" w:cs="Times New Roman"/>
          <w:bCs/>
          <w:sz w:val="24"/>
          <w:szCs w:val="24"/>
        </w:rPr>
      </w:pPr>
    </w:p>
    <w:p w14:paraId="2999CD1D" w14:textId="77777777" w:rsidR="001D7AD6" w:rsidRPr="00054691" w:rsidRDefault="002E34D4" w:rsidP="00054691">
      <w:pPr>
        <w:pStyle w:val="af4"/>
        <w:spacing w:line="288" w:lineRule="auto"/>
        <w:ind w:firstLine="709"/>
        <w:jc w:val="both"/>
        <w:rPr>
          <w:rFonts w:ascii="Times New Roman" w:hAnsi="Times New Roman" w:cs="Times New Roman"/>
          <w:bCs/>
          <w:sz w:val="24"/>
          <w:szCs w:val="24"/>
        </w:rPr>
      </w:pPr>
      <w:r w:rsidRPr="00054691">
        <w:rPr>
          <w:rFonts w:ascii="Times New Roman" w:hAnsi="Times New Roman" w:cs="Times New Roman"/>
          <w:bCs/>
          <w:sz w:val="24"/>
          <w:szCs w:val="24"/>
        </w:rPr>
        <w:t>1.2. Компания вправе:</w:t>
      </w:r>
    </w:p>
    <w:p w14:paraId="0C5EAB87" w14:textId="37A3A590" w:rsidR="001D7AD6" w:rsidRPr="00054691" w:rsidRDefault="002E34D4" w:rsidP="00054691">
      <w:pPr>
        <w:pStyle w:val="af4"/>
        <w:spacing w:line="288" w:lineRule="auto"/>
        <w:ind w:firstLine="709"/>
        <w:jc w:val="both"/>
        <w:rPr>
          <w:rFonts w:ascii="Times New Roman" w:hAnsi="Times New Roman" w:cs="Times New Roman"/>
          <w:bCs/>
          <w:sz w:val="24"/>
          <w:szCs w:val="24"/>
        </w:rPr>
      </w:pPr>
      <w:r w:rsidRPr="00054691">
        <w:rPr>
          <w:rFonts w:ascii="Times New Roman" w:hAnsi="Times New Roman" w:cs="Times New Roman"/>
          <w:bCs/>
          <w:sz w:val="24"/>
          <w:szCs w:val="24"/>
        </w:rPr>
        <w:t xml:space="preserve">1.2.1. получать от Клиента информацию, документы и сведения, необходимые для выполнения своих обязательств по </w:t>
      </w:r>
      <w:r w:rsidR="003356F9">
        <w:rPr>
          <w:rFonts w:ascii="Times New Roman" w:hAnsi="Times New Roman" w:cs="Times New Roman"/>
          <w:bCs/>
          <w:sz w:val="24"/>
          <w:szCs w:val="24"/>
        </w:rPr>
        <w:t>Оферте</w:t>
      </w:r>
      <w:r w:rsidR="00054786">
        <w:rPr>
          <w:rFonts w:ascii="Times New Roman" w:hAnsi="Times New Roman" w:cs="Times New Roman"/>
          <w:bCs/>
          <w:sz w:val="24"/>
          <w:szCs w:val="24"/>
        </w:rPr>
        <w:t xml:space="preserve"> и заключенному в соответствии с ней Договору</w:t>
      </w:r>
      <w:r w:rsidRPr="00054691">
        <w:rPr>
          <w:rFonts w:ascii="Times New Roman" w:hAnsi="Times New Roman" w:cs="Times New Roman"/>
          <w:bCs/>
          <w:sz w:val="24"/>
          <w:szCs w:val="24"/>
        </w:rPr>
        <w:t>, счету или Спецификации;</w:t>
      </w:r>
    </w:p>
    <w:p w14:paraId="26E7134A" w14:textId="77777777" w:rsidR="001D7AD6" w:rsidRPr="00054691" w:rsidRDefault="002E34D4" w:rsidP="00054691">
      <w:pPr>
        <w:pStyle w:val="af4"/>
        <w:spacing w:line="288" w:lineRule="auto"/>
        <w:ind w:firstLine="709"/>
        <w:jc w:val="both"/>
        <w:rPr>
          <w:rFonts w:ascii="Times New Roman" w:hAnsi="Times New Roman" w:cs="Times New Roman"/>
          <w:bCs/>
          <w:sz w:val="24"/>
          <w:szCs w:val="24"/>
        </w:rPr>
      </w:pPr>
      <w:r w:rsidRPr="00054691">
        <w:rPr>
          <w:rFonts w:ascii="Times New Roman" w:hAnsi="Times New Roman" w:cs="Times New Roman"/>
          <w:bCs/>
          <w:sz w:val="24"/>
          <w:szCs w:val="24"/>
        </w:rPr>
        <w:t>1.2.2. получать от Клиента необходимые для надлежащего исполнения обязательств устные и письменные разъяснения;</w:t>
      </w:r>
    </w:p>
    <w:p w14:paraId="09DBCF09"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bCs/>
          <w:sz w:val="24"/>
          <w:szCs w:val="24"/>
        </w:rPr>
        <w:t xml:space="preserve">1.2.3. </w:t>
      </w:r>
      <w:r w:rsidRPr="00054691">
        <w:rPr>
          <w:rFonts w:ascii="Times New Roman" w:hAnsi="Times New Roman" w:cs="Times New Roman"/>
          <w:sz w:val="24"/>
          <w:szCs w:val="24"/>
        </w:rPr>
        <w:t>самостоятельно определять способ оказания услуг;</w:t>
      </w:r>
    </w:p>
    <w:p w14:paraId="50A234E1"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1.2.4. самостоятельно определять состав специалистов, необходимых для оказания услуг;</w:t>
      </w:r>
    </w:p>
    <w:p w14:paraId="79D386CF" w14:textId="1C135377" w:rsidR="001D7AD6" w:rsidRPr="00054691" w:rsidRDefault="002E34D4" w:rsidP="00054691">
      <w:pPr>
        <w:pStyle w:val="af4"/>
        <w:spacing w:line="288" w:lineRule="auto"/>
        <w:ind w:firstLine="709"/>
        <w:jc w:val="both"/>
        <w:rPr>
          <w:rFonts w:ascii="Times New Roman" w:hAnsi="Times New Roman" w:cs="Times New Roman"/>
          <w:bCs/>
          <w:sz w:val="24"/>
          <w:szCs w:val="24"/>
        </w:rPr>
      </w:pPr>
      <w:r w:rsidRPr="00054691">
        <w:rPr>
          <w:rFonts w:ascii="Times New Roman" w:hAnsi="Times New Roman" w:cs="Times New Roman"/>
          <w:sz w:val="24"/>
          <w:szCs w:val="24"/>
        </w:rPr>
        <w:t xml:space="preserve">1.2.5. в одностороннем внесудебном порядке </w:t>
      </w:r>
      <w:r w:rsidRPr="00054691">
        <w:rPr>
          <w:rFonts w:ascii="Times New Roman" w:hAnsi="Times New Roman" w:cs="Times New Roman"/>
          <w:bCs/>
          <w:sz w:val="24"/>
          <w:szCs w:val="24"/>
        </w:rPr>
        <w:t xml:space="preserve">отказаться от исполнения счета или Спецификации, письменно уведомив об этом Клиента не менее чем за </w:t>
      </w:r>
      <w:r w:rsidRPr="00054691">
        <w:rPr>
          <w:rFonts w:ascii="Times New Roman" w:hAnsi="Times New Roman" w:cs="Times New Roman"/>
          <w:sz w:val="24"/>
          <w:szCs w:val="24"/>
        </w:rPr>
        <w:t>10 (</w:t>
      </w:r>
      <w:r w:rsidR="00054786">
        <w:rPr>
          <w:rFonts w:ascii="Times New Roman" w:hAnsi="Times New Roman" w:cs="Times New Roman"/>
          <w:sz w:val="24"/>
          <w:szCs w:val="24"/>
        </w:rPr>
        <w:t>д</w:t>
      </w:r>
      <w:r w:rsidRPr="00054691">
        <w:rPr>
          <w:rFonts w:ascii="Times New Roman" w:hAnsi="Times New Roman" w:cs="Times New Roman"/>
          <w:sz w:val="24"/>
          <w:szCs w:val="24"/>
        </w:rPr>
        <w:t>есять) календарных дней</w:t>
      </w:r>
      <w:r w:rsidRPr="00054691">
        <w:rPr>
          <w:rFonts w:ascii="Times New Roman" w:hAnsi="Times New Roman" w:cs="Times New Roman"/>
          <w:bCs/>
          <w:sz w:val="24"/>
          <w:szCs w:val="24"/>
        </w:rPr>
        <w:t>.</w:t>
      </w:r>
    </w:p>
    <w:p w14:paraId="42E7A2B1" w14:textId="77777777" w:rsidR="001D7AD6" w:rsidRPr="00054691" w:rsidRDefault="001D7AD6" w:rsidP="00054691">
      <w:pPr>
        <w:pStyle w:val="af4"/>
        <w:spacing w:line="288" w:lineRule="auto"/>
        <w:ind w:firstLine="709"/>
        <w:jc w:val="both"/>
        <w:rPr>
          <w:rFonts w:ascii="Times New Roman" w:hAnsi="Times New Roman" w:cs="Times New Roman"/>
          <w:sz w:val="24"/>
          <w:szCs w:val="24"/>
        </w:rPr>
      </w:pPr>
    </w:p>
    <w:p w14:paraId="4B5944EE"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1.3. Клиент обязуется:</w:t>
      </w:r>
    </w:p>
    <w:p w14:paraId="3AB63621"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1.3.1. своевременно предоставлять Компании права доступа, информацию, документы и сведения, необходимые для оказания услуг;</w:t>
      </w:r>
    </w:p>
    <w:p w14:paraId="7B475764"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1.3.2. в случае возникновения необходимости и по предварительному письменному обращению Компании предоставлять Компании для целей оказания услуг доступ на территорию, в помещения, к рабочим местам и оборудованию Клиента;</w:t>
      </w:r>
    </w:p>
    <w:p w14:paraId="7AF09B80"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1.3.3. осуществлять приемку оказанных Компанией услуг;</w:t>
      </w:r>
    </w:p>
    <w:p w14:paraId="7B8A6738" w14:textId="3C7A868D"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 xml:space="preserve">1.3.4. осуществлять оплату услуг Компании в соответствии с условиями </w:t>
      </w:r>
      <w:r w:rsidR="003356F9">
        <w:rPr>
          <w:rFonts w:ascii="Times New Roman" w:hAnsi="Times New Roman" w:cs="Times New Roman"/>
          <w:sz w:val="24"/>
          <w:szCs w:val="24"/>
        </w:rPr>
        <w:t>Оферты</w:t>
      </w:r>
      <w:r w:rsidRPr="00054691">
        <w:rPr>
          <w:rFonts w:ascii="Times New Roman" w:hAnsi="Times New Roman" w:cs="Times New Roman"/>
          <w:sz w:val="24"/>
          <w:szCs w:val="24"/>
        </w:rPr>
        <w:t>, счета или Спецификации;</w:t>
      </w:r>
    </w:p>
    <w:p w14:paraId="07A6DAF0"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lastRenderedPageBreak/>
        <w:t>1.3.5. оказывать содействие Компании в выполнении ей своих обязанностей.</w:t>
      </w:r>
    </w:p>
    <w:p w14:paraId="2729EBF3" w14:textId="77777777" w:rsidR="001D7AD6" w:rsidRPr="00054691" w:rsidRDefault="001D7AD6" w:rsidP="00054691">
      <w:pPr>
        <w:pStyle w:val="af4"/>
        <w:spacing w:line="288" w:lineRule="auto"/>
        <w:ind w:firstLine="709"/>
        <w:jc w:val="both"/>
        <w:rPr>
          <w:rFonts w:ascii="Times New Roman" w:hAnsi="Times New Roman" w:cs="Times New Roman"/>
          <w:sz w:val="24"/>
          <w:szCs w:val="24"/>
        </w:rPr>
      </w:pPr>
    </w:p>
    <w:p w14:paraId="0E4D9D0D"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1.4. Клиент вправе:</w:t>
      </w:r>
    </w:p>
    <w:p w14:paraId="528EB20B"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 xml:space="preserve">1.4.1. требовать от Компании надлежащего исполнения обязательств; </w:t>
      </w:r>
    </w:p>
    <w:p w14:paraId="47514449"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1.4.2. требовать и своевременно получать от Компании информацию о ходе оказания услуг;</w:t>
      </w:r>
    </w:p>
    <w:p w14:paraId="13B57AC4"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1.4.3. во всякое время проверять ход оказания услуг, не вмешиваясь в деятельность Компании, контролировать порядок выполнения и качество оказываемых услуг;</w:t>
      </w:r>
    </w:p>
    <w:p w14:paraId="3433674D" w14:textId="6DCA70F9" w:rsidR="001D7AD6" w:rsidRPr="00054691" w:rsidRDefault="002E34D4" w:rsidP="00054691">
      <w:pPr>
        <w:pStyle w:val="af4"/>
        <w:spacing w:line="288" w:lineRule="auto"/>
        <w:ind w:firstLine="709"/>
        <w:jc w:val="both"/>
        <w:rPr>
          <w:rFonts w:ascii="Times New Roman" w:hAnsi="Times New Roman" w:cs="Times New Roman"/>
          <w:bCs/>
          <w:sz w:val="24"/>
          <w:szCs w:val="24"/>
        </w:rPr>
      </w:pPr>
      <w:r w:rsidRPr="00054691">
        <w:rPr>
          <w:rFonts w:ascii="Times New Roman" w:hAnsi="Times New Roman" w:cs="Times New Roman"/>
          <w:sz w:val="24"/>
          <w:szCs w:val="24"/>
        </w:rPr>
        <w:t xml:space="preserve">1.4.4. в одностороннем внесудебном порядке </w:t>
      </w:r>
      <w:r w:rsidRPr="00054691">
        <w:rPr>
          <w:rFonts w:ascii="Times New Roman" w:hAnsi="Times New Roman" w:cs="Times New Roman"/>
          <w:bCs/>
          <w:sz w:val="24"/>
          <w:szCs w:val="24"/>
        </w:rPr>
        <w:t>отказаться от исполнения счета</w:t>
      </w:r>
      <w:r w:rsidR="004B76B0">
        <w:rPr>
          <w:rFonts w:ascii="Times New Roman" w:hAnsi="Times New Roman" w:cs="Times New Roman"/>
          <w:bCs/>
          <w:sz w:val="24"/>
          <w:szCs w:val="24"/>
        </w:rPr>
        <w:t xml:space="preserve"> </w:t>
      </w:r>
      <w:r w:rsidRPr="00054691">
        <w:rPr>
          <w:rFonts w:ascii="Times New Roman" w:hAnsi="Times New Roman" w:cs="Times New Roman"/>
          <w:bCs/>
          <w:sz w:val="24"/>
          <w:szCs w:val="24"/>
        </w:rPr>
        <w:t>или Спецификации</w:t>
      </w:r>
      <w:r w:rsidRPr="00054691">
        <w:rPr>
          <w:rFonts w:ascii="Times New Roman" w:hAnsi="Times New Roman" w:cs="Times New Roman"/>
          <w:sz w:val="24"/>
          <w:szCs w:val="24"/>
        </w:rPr>
        <w:t>,</w:t>
      </w:r>
      <w:r w:rsidRPr="00054691">
        <w:rPr>
          <w:rFonts w:ascii="Times New Roman" w:hAnsi="Times New Roman" w:cs="Times New Roman"/>
          <w:bCs/>
          <w:sz w:val="24"/>
          <w:szCs w:val="24"/>
        </w:rPr>
        <w:t xml:space="preserve"> письменно уведомив об этом Компанию не менее чем за </w:t>
      </w:r>
      <w:r w:rsidRPr="00054691">
        <w:rPr>
          <w:rFonts w:ascii="Times New Roman" w:hAnsi="Times New Roman" w:cs="Times New Roman"/>
          <w:sz w:val="24"/>
          <w:szCs w:val="24"/>
        </w:rPr>
        <w:t>10 (</w:t>
      </w:r>
      <w:r w:rsidR="00054786">
        <w:rPr>
          <w:rFonts w:ascii="Times New Roman" w:hAnsi="Times New Roman" w:cs="Times New Roman"/>
          <w:sz w:val="24"/>
          <w:szCs w:val="24"/>
        </w:rPr>
        <w:t>д</w:t>
      </w:r>
      <w:r w:rsidRPr="00054691">
        <w:rPr>
          <w:rFonts w:ascii="Times New Roman" w:hAnsi="Times New Roman" w:cs="Times New Roman"/>
          <w:sz w:val="24"/>
          <w:szCs w:val="24"/>
        </w:rPr>
        <w:t>есять) календарных дней</w:t>
      </w:r>
      <w:r w:rsidRPr="00054691">
        <w:rPr>
          <w:rFonts w:ascii="Times New Roman" w:hAnsi="Times New Roman" w:cs="Times New Roman"/>
          <w:bCs/>
          <w:sz w:val="24"/>
          <w:szCs w:val="24"/>
        </w:rPr>
        <w:t xml:space="preserve">, и оплатив </w:t>
      </w:r>
      <w:proofErr w:type="gramStart"/>
      <w:r w:rsidRPr="00054691">
        <w:rPr>
          <w:rFonts w:ascii="Times New Roman" w:hAnsi="Times New Roman" w:cs="Times New Roman"/>
          <w:bCs/>
          <w:sz w:val="24"/>
          <w:szCs w:val="24"/>
        </w:rPr>
        <w:t>Компании</w:t>
      </w:r>
      <w:proofErr w:type="gramEnd"/>
      <w:r w:rsidRPr="00054691">
        <w:rPr>
          <w:rFonts w:ascii="Times New Roman" w:hAnsi="Times New Roman" w:cs="Times New Roman"/>
          <w:bCs/>
          <w:sz w:val="24"/>
          <w:szCs w:val="24"/>
        </w:rPr>
        <w:t xml:space="preserve"> фактически оказанные Компанией до даты прекращения счета или Спецификации услуги и возместив фактически понесенные Компанией расходы.</w:t>
      </w:r>
    </w:p>
    <w:p w14:paraId="330ED45C" w14:textId="77777777" w:rsidR="001D7AD6" w:rsidRPr="00054691" w:rsidRDefault="001D7AD6" w:rsidP="00054691">
      <w:pPr>
        <w:pStyle w:val="af4"/>
        <w:spacing w:line="288" w:lineRule="auto"/>
        <w:ind w:firstLine="709"/>
        <w:jc w:val="both"/>
        <w:rPr>
          <w:rFonts w:ascii="Times New Roman" w:hAnsi="Times New Roman" w:cs="Times New Roman"/>
          <w:bCs/>
          <w:sz w:val="24"/>
          <w:szCs w:val="24"/>
        </w:rPr>
      </w:pPr>
    </w:p>
    <w:p w14:paraId="18AF1A19" w14:textId="7A119AF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b/>
          <w:sz w:val="24"/>
          <w:szCs w:val="24"/>
        </w:rPr>
        <w:t>2. П</w:t>
      </w:r>
      <w:r w:rsidR="006A6981" w:rsidRPr="00054691">
        <w:rPr>
          <w:rFonts w:ascii="Times New Roman" w:hAnsi="Times New Roman" w:cs="Times New Roman"/>
          <w:b/>
          <w:sz w:val="24"/>
          <w:szCs w:val="24"/>
        </w:rPr>
        <w:t xml:space="preserve">орядок приемки-передачи </w:t>
      </w:r>
      <w:r w:rsidRPr="00054691">
        <w:rPr>
          <w:rFonts w:ascii="Times New Roman" w:hAnsi="Times New Roman" w:cs="Times New Roman"/>
          <w:b/>
          <w:sz w:val="24"/>
          <w:szCs w:val="24"/>
        </w:rPr>
        <w:t>У</w:t>
      </w:r>
      <w:r w:rsidR="006A6981" w:rsidRPr="00054691">
        <w:rPr>
          <w:rFonts w:ascii="Times New Roman" w:hAnsi="Times New Roman" w:cs="Times New Roman"/>
          <w:b/>
          <w:sz w:val="24"/>
          <w:szCs w:val="24"/>
        </w:rPr>
        <w:t>слуг</w:t>
      </w:r>
    </w:p>
    <w:p w14:paraId="1088F4AC"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sz w:val="24"/>
          <w:szCs w:val="24"/>
        </w:rPr>
        <w:t>2.1. </w:t>
      </w:r>
      <w:r w:rsidRPr="00054691">
        <w:rPr>
          <w:rFonts w:ascii="Times New Roman" w:hAnsi="Times New Roman" w:cs="Times New Roman"/>
          <w:iCs/>
          <w:sz w:val="24"/>
          <w:szCs w:val="24"/>
        </w:rPr>
        <w:t>По окончании оказания Услуг Компания подписывает и направляет в адрес Клиента акт сдачи-приемки оказанных Услуг/УПД.</w:t>
      </w:r>
    </w:p>
    <w:p w14:paraId="711F17D0" w14:textId="0A5CEAB5"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2.2. </w:t>
      </w:r>
      <w:r w:rsidRPr="00054691">
        <w:rPr>
          <w:rFonts w:ascii="Times New Roman" w:hAnsi="Times New Roman" w:cs="Times New Roman"/>
          <w:sz w:val="24"/>
          <w:szCs w:val="24"/>
        </w:rPr>
        <w:t>В течение 5 (</w:t>
      </w:r>
      <w:r w:rsidR="00054786">
        <w:rPr>
          <w:rFonts w:ascii="Times New Roman" w:hAnsi="Times New Roman" w:cs="Times New Roman"/>
          <w:sz w:val="24"/>
          <w:szCs w:val="24"/>
        </w:rPr>
        <w:t>п</w:t>
      </w:r>
      <w:r w:rsidRPr="00054691">
        <w:rPr>
          <w:rFonts w:ascii="Times New Roman" w:hAnsi="Times New Roman" w:cs="Times New Roman"/>
          <w:sz w:val="24"/>
          <w:szCs w:val="24"/>
        </w:rPr>
        <w:t xml:space="preserve">яти) рабочих дней с даты получения от Компании </w:t>
      </w:r>
      <w:r w:rsidRPr="00054691">
        <w:rPr>
          <w:rFonts w:ascii="Times New Roman" w:hAnsi="Times New Roman" w:cs="Times New Roman"/>
          <w:iCs/>
          <w:sz w:val="24"/>
          <w:szCs w:val="24"/>
        </w:rPr>
        <w:t>акта сдачи-приемки оказанных Услуг/УПД</w:t>
      </w:r>
      <w:r w:rsidRPr="00054691">
        <w:rPr>
          <w:rFonts w:ascii="Times New Roman" w:hAnsi="Times New Roman" w:cs="Times New Roman"/>
          <w:sz w:val="24"/>
          <w:szCs w:val="24"/>
        </w:rPr>
        <w:t xml:space="preserve"> Клиент обязан рассмотреть полученный </w:t>
      </w:r>
      <w:r w:rsidRPr="00054691">
        <w:rPr>
          <w:rFonts w:ascii="Times New Roman" w:hAnsi="Times New Roman" w:cs="Times New Roman"/>
          <w:iCs/>
          <w:sz w:val="24"/>
          <w:szCs w:val="24"/>
        </w:rPr>
        <w:t>акт сдачи-приемки оказанных Услуг/УПД</w:t>
      </w:r>
      <w:r w:rsidRPr="00054691">
        <w:rPr>
          <w:rFonts w:ascii="Times New Roman" w:hAnsi="Times New Roman" w:cs="Times New Roman"/>
          <w:sz w:val="24"/>
          <w:szCs w:val="24"/>
        </w:rPr>
        <w:t xml:space="preserve"> и принять указанные в нем услуги и подписать </w:t>
      </w:r>
      <w:r w:rsidRPr="00054691">
        <w:rPr>
          <w:rFonts w:ascii="Times New Roman" w:hAnsi="Times New Roman" w:cs="Times New Roman"/>
          <w:iCs/>
          <w:sz w:val="24"/>
          <w:szCs w:val="24"/>
        </w:rPr>
        <w:t>акт сдачи-приемки оказанных Услуг/УПД</w:t>
      </w:r>
      <w:r w:rsidRPr="00054691">
        <w:rPr>
          <w:rFonts w:ascii="Times New Roman" w:hAnsi="Times New Roman" w:cs="Times New Roman"/>
          <w:sz w:val="24"/>
          <w:szCs w:val="24"/>
        </w:rPr>
        <w:t>, либо в тот же срок направить Компании письменные мотивированные возражения от приемки услуг с указанием выявленных в них недостатков.</w:t>
      </w:r>
    </w:p>
    <w:p w14:paraId="50E182A5" w14:textId="1072E680"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iCs/>
          <w:sz w:val="24"/>
          <w:szCs w:val="24"/>
        </w:rPr>
        <w:t xml:space="preserve">В случае </w:t>
      </w:r>
      <w:proofErr w:type="spellStart"/>
      <w:r w:rsidRPr="00054691">
        <w:rPr>
          <w:rFonts w:ascii="Times New Roman" w:hAnsi="Times New Roman" w:cs="Times New Roman"/>
          <w:iCs/>
          <w:sz w:val="24"/>
          <w:szCs w:val="24"/>
        </w:rPr>
        <w:t>неподписания</w:t>
      </w:r>
      <w:proofErr w:type="spellEnd"/>
      <w:r w:rsidRPr="00054691">
        <w:rPr>
          <w:rFonts w:ascii="Times New Roman" w:hAnsi="Times New Roman" w:cs="Times New Roman"/>
          <w:iCs/>
          <w:sz w:val="24"/>
          <w:szCs w:val="24"/>
        </w:rPr>
        <w:t xml:space="preserve"> Клиентом акта сдачи-приемки оказанных Услуг/УПД или непредставления мотивированных возражений от приемки услуг в течение 5 (пяти) рабочих дней с даты получения Клиентом от Компании акта сдачи-приемки оказанных Услуг/УПД, обязательства Компании считаются исполненными надлежащим образом, а подписанный Компанией в одностороннем порядке акт сдачи-приемки оказанных Услуг/УПД </w:t>
      </w:r>
      <w:r w:rsidR="006A6981">
        <w:rPr>
          <w:rFonts w:ascii="Times New Roman" w:hAnsi="Times New Roman" w:cs="Times New Roman"/>
          <w:iCs/>
          <w:sz w:val="24"/>
          <w:szCs w:val="24"/>
        </w:rPr>
        <w:t>–</w:t>
      </w:r>
      <w:r w:rsidRPr="00054691">
        <w:rPr>
          <w:rFonts w:ascii="Times New Roman" w:hAnsi="Times New Roman" w:cs="Times New Roman"/>
          <w:iCs/>
          <w:sz w:val="24"/>
          <w:szCs w:val="24"/>
        </w:rPr>
        <w:t xml:space="preserve"> имеющим полную юридическую силу и согласованным (утвержденным) Клиентом. </w:t>
      </w:r>
    </w:p>
    <w:p w14:paraId="765DC5FC" w14:textId="7777777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2.3. Компания обязана за свой счет и своими силами устранить недостатки услуг, указанные в мотивированных возражениях Клиента от приемки услуг, в течение 30 (тридцати) календарных дней с даты получения от Клиента мотивированных возражений от приемки услуг, после чего повторно предоставить исправленные результаты услуг.</w:t>
      </w:r>
    </w:p>
    <w:p w14:paraId="068150C8" w14:textId="23017E37"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 xml:space="preserve">2.4. В случае если указанные в мотивированных возражениях Клиента от приемки услуг недостатки услуг не устранены или не могут быть устранены Компанией в порядке, предусмотренном п. 2.3 настоящего </w:t>
      </w:r>
      <w:r w:rsidR="006A6981">
        <w:rPr>
          <w:rFonts w:ascii="Times New Roman" w:hAnsi="Times New Roman" w:cs="Times New Roman"/>
          <w:sz w:val="24"/>
          <w:szCs w:val="24"/>
        </w:rPr>
        <w:t>п</w:t>
      </w:r>
      <w:r w:rsidRPr="00054691">
        <w:rPr>
          <w:rFonts w:ascii="Times New Roman" w:hAnsi="Times New Roman" w:cs="Times New Roman"/>
          <w:sz w:val="24"/>
          <w:szCs w:val="24"/>
        </w:rPr>
        <w:t>риложения, стоимость услуг Компании подлежит соразмерному уменьшению.</w:t>
      </w:r>
    </w:p>
    <w:p w14:paraId="2A04C26D" w14:textId="77777777" w:rsidR="001D7AD6" w:rsidRPr="00054691" w:rsidRDefault="001D7AD6" w:rsidP="00054691">
      <w:pPr>
        <w:pStyle w:val="af4"/>
        <w:spacing w:line="288" w:lineRule="auto"/>
        <w:ind w:firstLine="709"/>
        <w:jc w:val="both"/>
        <w:rPr>
          <w:rFonts w:ascii="Times New Roman" w:hAnsi="Times New Roman" w:cs="Times New Roman"/>
          <w:sz w:val="24"/>
          <w:szCs w:val="24"/>
        </w:rPr>
      </w:pPr>
    </w:p>
    <w:p w14:paraId="08EA1C63" w14:textId="0B53C2EC" w:rsidR="001D7AD6" w:rsidRPr="00054691"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b/>
          <w:sz w:val="24"/>
          <w:szCs w:val="24"/>
        </w:rPr>
        <w:t>3. П</w:t>
      </w:r>
      <w:r w:rsidR="006A6981" w:rsidRPr="00054691">
        <w:rPr>
          <w:rFonts w:ascii="Times New Roman" w:hAnsi="Times New Roman" w:cs="Times New Roman"/>
          <w:b/>
          <w:sz w:val="24"/>
          <w:szCs w:val="24"/>
        </w:rPr>
        <w:t>рава на результаты интеллектуальной деятельности</w:t>
      </w:r>
    </w:p>
    <w:p w14:paraId="184FC94D" w14:textId="1A614203" w:rsidR="001D7AD6" w:rsidRDefault="002E34D4" w:rsidP="00054691">
      <w:pPr>
        <w:pStyle w:val="af4"/>
        <w:spacing w:line="288" w:lineRule="auto"/>
        <w:ind w:firstLine="709"/>
        <w:jc w:val="both"/>
        <w:rPr>
          <w:rFonts w:ascii="Times New Roman" w:hAnsi="Times New Roman" w:cs="Times New Roman"/>
          <w:sz w:val="24"/>
          <w:szCs w:val="24"/>
        </w:rPr>
      </w:pPr>
      <w:r w:rsidRPr="00054691">
        <w:rPr>
          <w:rFonts w:ascii="Times New Roman" w:hAnsi="Times New Roman" w:cs="Times New Roman"/>
          <w:sz w:val="24"/>
          <w:szCs w:val="24"/>
        </w:rPr>
        <w:t>3.1. Если иное не будет предусмотрено соответствующим счетом или Спецификацией в случае, если при оказании Компанией Клиенту услуг будут созданы программы для ЭВМ или иные результаты интеллектуальной деятельности, исключительные права на такие результаты интеллектуальной деятельности и программы для ЭВМ будут принадлежать Компании.</w:t>
      </w:r>
    </w:p>
    <w:p w14:paraId="1190252C" w14:textId="77777777" w:rsidR="006A6981" w:rsidRPr="00054691" w:rsidRDefault="006A6981" w:rsidP="00054691">
      <w:pPr>
        <w:pStyle w:val="af4"/>
        <w:spacing w:line="288" w:lineRule="auto"/>
        <w:ind w:firstLine="709"/>
        <w:jc w:val="both"/>
        <w:rPr>
          <w:rFonts w:ascii="Times New Roman" w:hAnsi="Times New Roman" w:cs="Times New Roman"/>
          <w:sz w:val="24"/>
          <w:szCs w:val="24"/>
        </w:rPr>
      </w:pPr>
    </w:p>
    <w:p w14:paraId="40DADF91" w14:textId="77777777" w:rsidR="00053BD2" w:rsidRDefault="00053BD2">
      <w:pPr>
        <w:spacing w:after="160" w:line="259" w:lineRule="auto"/>
        <w:rPr>
          <w:rFonts w:eastAsiaTheme="minorHAnsi"/>
          <w:lang w:eastAsia="en-US"/>
        </w:rPr>
      </w:pPr>
      <w:r>
        <w:br w:type="page"/>
      </w:r>
    </w:p>
    <w:p w14:paraId="7EF6FBAE" w14:textId="71076CA7" w:rsidR="00AE1DF3" w:rsidRPr="00054691"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642233E0" w14:textId="51B31277" w:rsidR="00AE1DF3"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t xml:space="preserve">к </w:t>
      </w:r>
      <w:r>
        <w:rPr>
          <w:rFonts w:ascii="Times New Roman" w:hAnsi="Times New Roman" w:cs="Times New Roman"/>
          <w:sz w:val="24"/>
          <w:szCs w:val="24"/>
        </w:rPr>
        <w:t>оферте</w:t>
      </w:r>
      <w:r w:rsidRPr="00054691">
        <w:rPr>
          <w:rFonts w:ascii="Times New Roman" w:hAnsi="Times New Roman" w:cs="Times New Roman"/>
          <w:sz w:val="24"/>
          <w:szCs w:val="24"/>
        </w:rPr>
        <w:t xml:space="preserve"> от </w:t>
      </w:r>
      <w:r w:rsidR="00E84A5C" w:rsidRPr="00E84A5C">
        <w:rPr>
          <w:rFonts w:ascii="Times New Roman" w:hAnsi="Times New Roman" w:cs="Times New Roman"/>
          <w:sz w:val="24"/>
          <w:szCs w:val="24"/>
        </w:rPr>
        <w:t>«18» апреля 2024 г.</w:t>
      </w:r>
    </w:p>
    <w:p w14:paraId="0F2D0759" w14:textId="77777777" w:rsidR="00AE1DF3"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 xml:space="preserve">на заключение лицензионного договора и/или </w:t>
      </w:r>
      <w:proofErr w:type="spellStart"/>
      <w:r w:rsidRPr="008F44C5">
        <w:rPr>
          <w:rFonts w:ascii="Times New Roman" w:hAnsi="Times New Roman" w:cs="Times New Roman"/>
          <w:sz w:val="24"/>
          <w:szCs w:val="24"/>
        </w:rPr>
        <w:t>сублицензионного</w:t>
      </w:r>
      <w:proofErr w:type="spellEnd"/>
      <w:r w:rsidRPr="008F44C5">
        <w:rPr>
          <w:rFonts w:ascii="Times New Roman" w:hAnsi="Times New Roman" w:cs="Times New Roman"/>
          <w:sz w:val="24"/>
          <w:szCs w:val="24"/>
        </w:rPr>
        <w:t xml:space="preserve"> договора </w:t>
      </w:r>
    </w:p>
    <w:p w14:paraId="4D7F952F" w14:textId="77777777" w:rsidR="00AE1DF3" w:rsidRPr="00054691"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и/или договора на поставку товара и/или договора на оказание услуг</w:t>
      </w:r>
    </w:p>
    <w:p w14:paraId="10431845" w14:textId="77777777" w:rsidR="001D7AD6" w:rsidRPr="00054691" w:rsidRDefault="001D7AD6" w:rsidP="00054691">
      <w:pPr>
        <w:pStyle w:val="af4"/>
        <w:spacing w:line="288" w:lineRule="auto"/>
        <w:ind w:firstLine="709"/>
        <w:jc w:val="center"/>
        <w:rPr>
          <w:rFonts w:ascii="Times New Roman" w:hAnsi="Times New Roman" w:cs="Times New Roman"/>
          <w:b/>
          <w:iCs/>
          <w:sz w:val="24"/>
          <w:szCs w:val="24"/>
        </w:rPr>
      </w:pPr>
    </w:p>
    <w:p w14:paraId="20973E0C" w14:textId="6F76E469" w:rsidR="007B5719" w:rsidRDefault="002E34D4" w:rsidP="00706FAD">
      <w:pPr>
        <w:pStyle w:val="af4"/>
        <w:spacing w:line="288" w:lineRule="auto"/>
        <w:jc w:val="center"/>
        <w:rPr>
          <w:rFonts w:ascii="Times New Roman" w:hAnsi="Times New Roman" w:cs="Times New Roman"/>
          <w:b/>
          <w:iCs/>
          <w:sz w:val="24"/>
          <w:szCs w:val="24"/>
        </w:rPr>
      </w:pPr>
      <w:r w:rsidRPr="00054691">
        <w:rPr>
          <w:rFonts w:ascii="Times New Roman" w:hAnsi="Times New Roman" w:cs="Times New Roman"/>
          <w:b/>
          <w:iCs/>
          <w:sz w:val="24"/>
          <w:szCs w:val="24"/>
        </w:rPr>
        <w:t>У</w:t>
      </w:r>
      <w:r w:rsidR="006A6981" w:rsidRPr="00054691">
        <w:rPr>
          <w:rFonts w:ascii="Times New Roman" w:hAnsi="Times New Roman" w:cs="Times New Roman"/>
          <w:b/>
          <w:iCs/>
          <w:sz w:val="24"/>
          <w:szCs w:val="24"/>
        </w:rPr>
        <w:t>словия предоставлени</w:t>
      </w:r>
      <w:r w:rsidR="00F76EBD">
        <w:rPr>
          <w:rFonts w:ascii="Times New Roman" w:hAnsi="Times New Roman" w:cs="Times New Roman"/>
          <w:b/>
          <w:iCs/>
          <w:sz w:val="24"/>
          <w:szCs w:val="24"/>
        </w:rPr>
        <w:t>я</w:t>
      </w:r>
      <w:r w:rsidR="006A6981" w:rsidRPr="00054691">
        <w:rPr>
          <w:rFonts w:ascii="Times New Roman" w:hAnsi="Times New Roman" w:cs="Times New Roman"/>
          <w:b/>
          <w:iCs/>
          <w:sz w:val="24"/>
          <w:szCs w:val="24"/>
        </w:rPr>
        <w:t xml:space="preserve"> права использования (лицензии) </w:t>
      </w:r>
      <w:r w:rsidRPr="00054691">
        <w:rPr>
          <w:rFonts w:ascii="Times New Roman" w:hAnsi="Times New Roman" w:cs="Times New Roman"/>
          <w:b/>
          <w:iCs/>
          <w:sz w:val="24"/>
          <w:szCs w:val="24"/>
        </w:rPr>
        <w:t xml:space="preserve">ПП, </w:t>
      </w:r>
      <w:r w:rsidR="006A6981" w:rsidRPr="00054691">
        <w:rPr>
          <w:rFonts w:ascii="Times New Roman" w:hAnsi="Times New Roman" w:cs="Times New Roman"/>
          <w:b/>
          <w:iCs/>
          <w:sz w:val="24"/>
          <w:szCs w:val="24"/>
        </w:rPr>
        <w:t xml:space="preserve">правообладателем </w:t>
      </w:r>
    </w:p>
    <w:p w14:paraId="7906CBE8" w14:textId="22909B01" w:rsidR="001D7AD6" w:rsidRDefault="006A6981" w:rsidP="00706FAD">
      <w:pPr>
        <w:pStyle w:val="af4"/>
        <w:spacing w:line="288" w:lineRule="auto"/>
        <w:jc w:val="center"/>
        <w:rPr>
          <w:rFonts w:ascii="Times New Roman" w:hAnsi="Times New Roman" w:cs="Times New Roman"/>
          <w:b/>
          <w:iCs/>
          <w:sz w:val="24"/>
          <w:szCs w:val="24"/>
        </w:rPr>
      </w:pPr>
      <w:r w:rsidRPr="00054691">
        <w:rPr>
          <w:rFonts w:ascii="Times New Roman" w:hAnsi="Times New Roman" w:cs="Times New Roman"/>
          <w:b/>
          <w:iCs/>
          <w:sz w:val="24"/>
          <w:szCs w:val="24"/>
        </w:rPr>
        <w:t xml:space="preserve">которого не является </w:t>
      </w:r>
      <w:r w:rsidR="002E34D4" w:rsidRPr="00054691">
        <w:rPr>
          <w:rFonts w:ascii="Times New Roman" w:hAnsi="Times New Roman" w:cs="Times New Roman"/>
          <w:b/>
          <w:iCs/>
          <w:sz w:val="24"/>
          <w:szCs w:val="24"/>
        </w:rPr>
        <w:t>ООО «КРИПТО-ПРО»</w:t>
      </w:r>
    </w:p>
    <w:p w14:paraId="485163E8" w14:textId="77777777" w:rsidR="00024233" w:rsidRPr="00054691" w:rsidRDefault="00024233" w:rsidP="00706FAD">
      <w:pPr>
        <w:pStyle w:val="af4"/>
        <w:spacing w:line="288" w:lineRule="auto"/>
        <w:jc w:val="center"/>
        <w:rPr>
          <w:rFonts w:ascii="Times New Roman" w:hAnsi="Times New Roman" w:cs="Times New Roman"/>
          <w:b/>
          <w:iCs/>
          <w:sz w:val="24"/>
          <w:szCs w:val="24"/>
        </w:rPr>
      </w:pPr>
    </w:p>
    <w:p w14:paraId="1971DA55" w14:textId="273A2D5C" w:rsidR="00024233" w:rsidRPr="00054691" w:rsidRDefault="00024233" w:rsidP="00024233">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1. </w:t>
      </w:r>
      <w:r w:rsidRPr="00054691">
        <w:rPr>
          <w:rFonts w:ascii="Times New Roman" w:hAnsi="Times New Roman" w:cs="Times New Roman"/>
          <w:iCs/>
          <w:sz w:val="24"/>
          <w:szCs w:val="24"/>
        </w:rPr>
        <w:t>Право использования (лицензия/сублицензия) ПП, предоставляется для целей его использования Клиентом по прямому функциональному назначению, в соответствии с документацией, регламентирующей работу ПП, расположенной в сети «Интернет» по адресу https://help.</w:t>
      </w:r>
      <w:r w:rsidRPr="00054691">
        <w:rPr>
          <w:rFonts w:ascii="Times New Roman" w:hAnsi="Times New Roman" w:cs="Times New Roman"/>
          <w:iCs/>
          <w:sz w:val="24"/>
          <w:szCs w:val="24"/>
          <w:lang w:val="en-US"/>
        </w:rPr>
        <w:t>astral</w:t>
      </w:r>
      <w:r w:rsidRPr="00054691">
        <w:rPr>
          <w:rFonts w:ascii="Times New Roman" w:hAnsi="Times New Roman" w:cs="Times New Roman"/>
          <w:iCs/>
          <w:sz w:val="24"/>
          <w:szCs w:val="24"/>
        </w:rPr>
        <w:t>.</w:t>
      </w:r>
      <w:proofErr w:type="spellStart"/>
      <w:r w:rsidRPr="00054691">
        <w:rPr>
          <w:rFonts w:ascii="Times New Roman" w:hAnsi="Times New Roman" w:cs="Times New Roman"/>
          <w:iCs/>
          <w:sz w:val="24"/>
          <w:szCs w:val="24"/>
          <w:lang w:val="en-US"/>
        </w:rPr>
        <w:t>ru</w:t>
      </w:r>
      <w:proofErr w:type="spellEnd"/>
      <w:r w:rsidRPr="00054691">
        <w:rPr>
          <w:rFonts w:ascii="Times New Roman" w:hAnsi="Times New Roman" w:cs="Times New Roman"/>
          <w:iCs/>
          <w:sz w:val="24"/>
          <w:szCs w:val="24"/>
        </w:rPr>
        <w:t xml:space="preserve"> (далее – Документация на ПП) и пользовательским соглашением</w:t>
      </w:r>
      <w:r>
        <w:rPr>
          <w:rFonts w:ascii="Times New Roman" w:hAnsi="Times New Roman" w:cs="Times New Roman"/>
          <w:iCs/>
          <w:sz w:val="24"/>
          <w:szCs w:val="24"/>
        </w:rPr>
        <w:t xml:space="preserve"> </w:t>
      </w:r>
      <w:r w:rsidRPr="001E6FE4">
        <w:rPr>
          <w:rFonts w:ascii="Times New Roman" w:hAnsi="Times New Roman" w:cs="Times New Roman"/>
          <w:i/>
          <w:sz w:val="24"/>
          <w:szCs w:val="24"/>
        </w:rPr>
        <w:t>(при наличии)</w:t>
      </w:r>
      <w:r w:rsidRPr="00054691">
        <w:rPr>
          <w:rFonts w:ascii="Times New Roman" w:hAnsi="Times New Roman" w:cs="Times New Roman"/>
          <w:iCs/>
          <w:sz w:val="24"/>
          <w:szCs w:val="24"/>
        </w:rPr>
        <w:t xml:space="preserve">. Принимая условия </w:t>
      </w:r>
      <w:r w:rsidR="003356F9">
        <w:rPr>
          <w:rFonts w:ascii="Times New Roman" w:hAnsi="Times New Roman" w:cs="Times New Roman"/>
          <w:iCs/>
          <w:sz w:val="24"/>
          <w:szCs w:val="24"/>
        </w:rPr>
        <w:t>Оферты</w:t>
      </w:r>
      <w:r w:rsidRPr="00054691">
        <w:rPr>
          <w:rFonts w:ascii="Times New Roman" w:hAnsi="Times New Roman" w:cs="Times New Roman"/>
          <w:iCs/>
          <w:sz w:val="24"/>
          <w:szCs w:val="24"/>
        </w:rPr>
        <w:t>, Клиент подтверждает, что надлежащим образом ознакомлен и согласен с содержанием Документации на ПП и пользовательским соглашением</w:t>
      </w:r>
      <w:r>
        <w:rPr>
          <w:rFonts w:ascii="Times New Roman" w:hAnsi="Times New Roman" w:cs="Times New Roman"/>
          <w:iCs/>
          <w:sz w:val="24"/>
          <w:szCs w:val="24"/>
        </w:rPr>
        <w:t xml:space="preserve"> </w:t>
      </w:r>
      <w:r w:rsidRPr="001E6FE4">
        <w:rPr>
          <w:rFonts w:ascii="Times New Roman" w:hAnsi="Times New Roman" w:cs="Times New Roman"/>
          <w:i/>
          <w:sz w:val="24"/>
          <w:szCs w:val="24"/>
        </w:rPr>
        <w:t>(при наличии)</w:t>
      </w:r>
      <w:r w:rsidRPr="00054691">
        <w:rPr>
          <w:rFonts w:ascii="Times New Roman" w:hAnsi="Times New Roman" w:cs="Times New Roman"/>
          <w:iCs/>
          <w:sz w:val="24"/>
          <w:szCs w:val="24"/>
        </w:rPr>
        <w:t>. Клиент проинформирован, что правообладатель вправе вносить изменения в Документацию на ПП и</w:t>
      </w:r>
      <w:r>
        <w:rPr>
          <w:rFonts w:ascii="Times New Roman" w:hAnsi="Times New Roman" w:cs="Times New Roman"/>
          <w:iCs/>
          <w:sz w:val="24"/>
          <w:szCs w:val="24"/>
        </w:rPr>
        <w:t>/или</w:t>
      </w:r>
      <w:r w:rsidRPr="00054691">
        <w:rPr>
          <w:rFonts w:ascii="Times New Roman" w:hAnsi="Times New Roman" w:cs="Times New Roman"/>
          <w:iCs/>
          <w:sz w:val="24"/>
          <w:szCs w:val="24"/>
        </w:rPr>
        <w:t xml:space="preserve"> пользовательское соглашение по собственному усмотрению. </w:t>
      </w:r>
      <w:r>
        <w:rPr>
          <w:rFonts w:ascii="Times New Roman" w:hAnsi="Times New Roman" w:cs="Times New Roman"/>
          <w:iCs/>
          <w:sz w:val="24"/>
          <w:szCs w:val="24"/>
        </w:rPr>
        <w:t>Указанные изменения считаются доведенными до Клиента с даты внесения правообладателем изменений в Документацию на ПП и/или пользовательское соглашение.</w:t>
      </w:r>
    </w:p>
    <w:p w14:paraId="1039ACC0" w14:textId="7DEAF3B7" w:rsidR="00024233" w:rsidRDefault="00024233" w:rsidP="00024233">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Компания в порядке ст. 431.2 Гражданского кодекса Российской Федерации заверяет Клиента, что обладает необходимыми правами на </w:t>
      </w:r>
      <w:proofErr w:type="spellStart"/>
      <w:r w:rsidRPr="00054691">
        <w:rPr>
          <w:rFonts w:ascii="Times New Roman" w:hAnsi="Times New Roman" w:cs="Times New Roman"/>
          <w:iCs/>
          <w:sz w:val="24"/>
          <w:szCs w:val="24"/>
        </w:rPr>
        <w:t>сублицензирование</w:t>
      </w:r>
      <w:proofErr w:type="spellEnd"/>
      <w:r w:rsidRPr="00054691">
        <w:rPr>
          <w:rFonts w:ascii="Times New Roman" w:hAnsi="Times New Roman" w:cs="Times New Roman"/>
          <w:iCs/>
          <w:sz w:val="24"/>
          <w:szCs w:val="24"/>
        </w:rPr>
        <w:t xml:space="preserve"> ПП, правообладателем которого не является Компания. </w:t>
      </w:r>
    </w:p>
    <w:p w14:paraId="5AC64C76" w14:textId="564C57E5" w:rsidR="006E37E4" w:rsidRDefault="00024233" w:rsidP="00024233">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sz w:val="24"/>
          <w:szCs w:val="24"/>
        </w:rPr>
        <w:t>В процессе использования ПП Клиент вправе обращаться в техническую поддержку по вопросам использования ПП</w:t>
      </w:r>
      <w:r>
        <w:rPr>
          <w:rFonts w:ascii="Times New Roman" w:hAnsi="Times New Roman" w:cs="Times New Roman"/>
          <w:sz w:val="24"/>
          <w:szCs w:val="24"/>
        </w:rPr>
        <w:t xml:space="preserve">, </w:t>
      </w:r>
      <w:r w:rsidRPr="00054691">
        <w:rPr>
          <w:rFonts w:ascii="Times New Roman" w:hAnsi="Times New Roman" w:cs="Times New Roman"/>
          <w:iCs/>
          <w:sz w:val="24"/>
          <w:szCs w:val="24"/>
        </w:rPr>
        <w:t xml:space="preserve">если иное не согласовано Сторонами в </w:t>
      </w:r>
      <w:r>
        <w:rPr>
          <w:rFonts w:ascii="Times New Roman" w:hAnsi="Times New Roman" w:cs="Times New Roman"/>
          <w:iCs/>
          <w:sz w:val="24"/>
          <w:szCs w:val="24"/>
        </w:rPr>
        <w:t>с</w:t>
      </w:r>
      <w:r w:rsidRPr="00054691">
        <w:rPr>
          <w:rFonts w:ascii="Times New Roman" w:hAnsi="Times New Roman" w:cs="Times New Roman"/>
          <w:iCs/>
          <w:sz w:val="24"/>
          <w:szCs w:val="24"/>
        </w:rPr>
        <w:t>чете или Спецификации</w:t>
      </w:r>
      <w:r>
        <w:rPr>
          <w:rFonts w:ascii="Times New Roman" w:hAnsi="Times New Roman" w:cs="Times New Roman"/>
          <w:iCs/>
          <w:sz w:val="24"/>
          <w:szCs w:val="24"/>
        </w:rPr>
        <w:t>.</w:t>
      </w:r>
    </w:p>
    <w:p w14:paraId="49D4DE88" w14:textId="33629DA8" w:rsidR="00BF545E" w:rsidRDefault="00BF545E" w:rsidP="00024233">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1.1. </w:t>
      </w:r>
      <w:r w:rsidRPr="00BF545E">
        <w:rPr>
          <w:rFonts w:ascii="Times New Roman" w:hAnsi="Times New Roman" w:cs="Times New Roman"/>
          <w:iCs/>
          <w:sz w:val="24"/>
          <w:szCs w:val="24"/>
        </w:rPr>
        <w:t xml:space="preserve">Право использования ПП, </w:t>
      </w:r>
      <w:r>
        <w:rPr>
          <w:rFonts w:ascii="Times New Roman" w:hAnsi="Times New Roman" w:cs="Times New Roman"/>
          <w:iCs/>
          <w:sz w:val="24"/>
          <w:szCs w:val="24"/>
        </w:rPr>
        <w:t xml:space="preserve">информация о которых отсутствует в Документации, </w:t>
      </w:r>
      <w:r w:rsidRPr="00BF545E">
        <w:rPr>
          <w:rFonts w:ascii="Times New Roman" w:hAnsi="Times New Roman" w:cs="Times New Roman"/>
          <w:iCs/>
          <w:sz w:val="24"/>
          <w:szCs w:val="24"/>
        </w:rPr>
        <w:t>предоставляется Клиенту на условиях, опубликованных на Сайте.</w:t>
      </w:r>
    </w:p>
    <w:p w14:paraId="6C677F86" w14:textId="3994B6C1" w:rsidR="00024233" w:rsidRPr="00054691" w:rsidRDefault="00024233" w:rsidP="00024233">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2. Право использования (лицензия/сублицензия) ПП, предусмотренное </w:t>
      </w:r>
      <w:r w:rsidR="003356F9">
        <w:rPr>
          <w:rFonts w:ascii="Times New Roman" w:hAnsi="Times New Roman" w:cs="Times New Roman"/>
          <w:iCs/>
          <w:sz w:val="24"/>
          <w:szCs w:val="24"/>
        </w:rPr>
        <w:t>Офертой</w:t>
      </w:r>
      <w:r w:rsidRPr="00054691">
        <w:rPr>
          <w:rFonts w:ascii="Times New Roman" w:hAnsi="Times New Roman" w:cs="Times New Roman"/>
          <w:iCs/>
          <w:sz w:val="24"/>
          <w:szCs w:val="24"/>
        </w:rPr>
        <w:t xml:space="preserve">, предоставляется Клиенту при условии поступления на расчетный счет Компании суммы лицензионного вознаграждения за предоставление права использования (лицензии/сублицензии) ПП, если иное не согласовано Сторонами в </w:t>
      </w:r>
      <w:r>
        <w:rPr>
          <w:rFonts w:ascii="Times New Roman" w:hAnsi="Times New Roman" w:cs="Times New Roman"/>
          <w:iCs/>
          <w:sz w:val="24"/>
          <w:szCs w:val="24"/>
        </w:rPr>
        <w:t>с</w:t>
      </w:r>
      <w:r w:rsidRPr="00054691">
        <w:rPr>
          <w:rFonts w:ascii="Times New Roman" w:hAnsi="Times New Roman" w:cs="Times New Roman"/>
          <w:iCs/>
          <w:sz w:val="24"/>
          <w:szCs w:val="24"/>
        </w:rPr>
        <w:t>чете или Спецификации.</w:t>
      </w:r>
    </w:p>
    <w:p w14:paraId="59942F6A" w14:textId="18F1C804" w:rsidR="00024233" w:rsidRDefault="00024233" w:rsidP="00024233">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3. Если иное не согласовано Сторонами в </w:t>
      </w:r>
      <w:r>
        <w:rPr>
          <w:rFonts w:ascii="Times New Roman" w:hAnsi="Times New Roman" w:cs="Times New Roman"/>
          <w:iCs/>
          <w:sz w:val="24"/>
          <w:szCs w:val="24"/>
        </w:rPr>
        <w:t>с</w:t>
      </w:r>
      <w:r w:rsidRPr="00054691">
        <w:rPr>
          <w:rFonts w:ascii="Times New Roman" w:hAnsi="Times New Roman" w:cs="Times New Roman"/>
          <w:iCs/>
          <w:sz w:val="24"/>
          <w:szCs w:val="24"/>
        </w:rPr>
        <w:t xml:space="preserve">чете или Спецификации, Компания в течение 5 (пяти) рабочих дней с даты поступления лицензионного вознаграждения за предоставление права использования (лицензии/сублицензии) ПП на расчетный счет Компании </w:t>
      </w:r>
      <w:r>
        <w:rPr>
          <w:rFonts w:ascii="Times New Roman" w:hAnsi="Times New Roman" w:cs="Times New Roman"/>
          <w:iCs/>
          <w:sz w:val="24"/>
          <w:szCs w:val="24"/>
        </w:rPr>
        <w:t>обеспечивает Клиенту</w:t>
      </w:r>
      <w:r w:rsidRPr="00690791">
        <w:rPr>
          <w:rFonts w:ascii="Times New Roman" w:hAnsi="Times New Roman" w:cs="Times New Roman"/>
          <w:iCs/>
          <w:sz w:val="24"/>
          <w:szCs w:val="24"/>
        </w:rPr>
        <w:t xml:space="preserve"> возможность получения доступа к ПП</w:t>
      </w:r>
      <w:r>
        <w:rPr>
          <w:rFonts w:ascii="Times New Roman" w:hAnsi="Times New Roman" w:cs="Times New Roman"/>
          <w:iCs/>
          <w:sz w:val="24"/>
          <w:szCs w:val="24"/>
        </w:rPr>
        <w:t xml:space="preserve">. </w:t>
      </w:r>
      <w:r w:rsidRPr="00690791">
        <w:rPr>
          <w:rFonts w:ascii="Times New Roman" w:hAnsi="Times New Roman" w:cs="Times New Roman"/>
          <w:iCs/>
          <w:sz w:val="24"/>
          <w:szCs w:val="24"/>
        </w:rPr>
        <w:t xml:space="preserve">Получение доступа к ПП </w:t>
      </w:r>
      <w:r>
        <w:rPr>
          <w:rFonts w:ascii="Times New Roman" w:hAnsi="Times New Roman" w:cs="Times New Roman"/>
          <w:iCs/>
          <w:sz w:val="24"/>
          <w:szCs w:val="24"/>
        </w:rPr>
        <w:t>Клиентом</w:t>
      </w:r>
      <w:r w:rsidRPr="00690791">
        <w:rPr>
          <w:rFonts w:ascii="Times New Roman" w:hAnsi="Times New Roman" w:cs="Times New Roman"/>
          <w:iCs/>
          <w:sz w:val="24"/>
          <w:szCs w:val="24"/>
        </w:rPr>
        <w:t xml:space="preserve"> осуществляется </w:t>
      </w:r>
      <w:r>
        <w:rPr>
          <w:rFonts w:ascii="Times New Roman" w:hAnsi="Times New Roman" w:cs="Times New Roman"/>
          <w:iCs/>
          <w:sz w:val="24"/>
          <w:szCs w:val="24"/>
        </w:rPr>
        <w:t xml:space="preserve">самостоятельно </w:t>
      </w:r>
      <w:r w:rsidRPr="00690791">
        <w:rPr>
          <w:rFonts w:ascii="Times New Roman" w:hAnsi="Times New Roman" w:cs="Times New Roman"/>
          <w:iCs/>
          <w:sz w:val="24"/>
          <w:szCs w:val="24"/>
        </w:rPr>
        <w:t>в соответствии с Документацией на ПП.</w:t>
      </w:r>
    </w:p>
    <w:p w14:paraId="24EBD98A" w14:textId="374A2582" w:rsidR="00024233" w:rsidRPr="00054691" w:rsidRDefault="00024233" w:rsidP="00024233">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Срок, на который Клиенту предоставляется право использования (лицензия/сублицензия) ПП, начинает исчисляться с даты подписания Сторонами УПД/даты, когда УПД считается согласованным (утвержденным) Клиентом согласно п. 4 </w:t>
      </w:r>
      <w:r>
        <w:rPr>
          <w:rFonts w:ascii="Times New Roman" w:hAnsi="Times New Roman" w:cs="Times New Roman"/>
          <w:iCs/>
          <w:sz w:val="24"/>
          <w:szCs w:val="24"/>
        </w:rPr>
        <w:t>настоящего приложения</w:t>
      </w:r>
      <w:r w:rsidRPr="00054691">
        <w:rPr>
          <w:rFonts w:ascii="Times New Roman" w:hAnsi="Times New Roman" w:cs="Times New Roman"/>
          <w:iCs/>
          <w:sz w:val="24"/>
          <w:szCs w:val="24"/>
        </w:rPr>
        <w:t xml:space="preserve"> или с даты начала использования ПП Клиентом (в зависимости от того, что наступит ранее).</w:t>
      </w:r>
    </w:p>
    <w:p w14:paraId="0705496B" w14:textId="3FF7C3FC" w:rsidR="00024233" w:rsidRPr="00054691" w:rsidRDefault="00024233" w:rsidP="00024233">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С момента исполнения Компанией обязательства по предоставлению</w:t>
      </w:r>
      <w:r w:rsidR="00DB2B1F">
        <w:rPr>
          <w:rFonts w:ascii="Times New Roman" w:hAnsi="Times New Roman" w:cs="Times New Roman"/>
          <w:iCs/>
          <w:sz w:val="24"/>
          <w:szCs w:val="24"/>
        </w:rPr>
        <w:t xml:space="preserve"> Клиенту </w:t>
      </w:r>
      <w:r>
        <w:rPr>
          <w:rFonts w:ascii="Times New Roman" w:hAnsi="Times New Roman" w:cs="Times New Roman"/>
          <w:iCs/>
          <w:sz w:val="24"/>
          <w:szCs w:val="24"/>
        </w:rPr>
        <w:t>доступа к ПП</w:t>
      </w:r>
      <w:r w:rsidR="006F2888">
        <w:rPr>
          <w:rFonts w:ascii="Times New Roman" w:hAnsi="Times New Roman" w:cs="Times New Roman"/>
          <w:iCs/>
          <w:sz w:val="24"/>
          <w:szCs w:val="24"/>
        </w:rPr>
        <w:t xml:space="preserve"> </w:t>
      </w:r>
      <w:r w:rsidRPr="00054691">
        <w:rPr>
          <w:rFonts w:ascii="Times New Roman" w:hAnsi="Times New Roman" w:cs="Times New Roman"/>
          <w:iCs/>
          <w:sz w:val="24"/>
          <w:szCs w:val="24"/>
        </w:rPr>
        <w:t xml:space="preserve">Клиент не вправе требовать возврата уплаченных за ПП денежных средств. </w:t>
      </w:r>
    </w:p>
    <w:p w14:paraId="78FBAC60" w14:textId="3EFC5EEE" w:rsidR="00024233" w:rsidRDefault="00024233" w:rsidP="00024233">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4. Компания в течение 5 (пяти) рабочих дней с даты </w:t>
      </w:r>
      <w:r>
        <w:rPr>
          <w:rFonts w:ascii="Times New Roman" w:hAnsi="Times New Roman" w:cs="Times New Roman"/>
          <w:iCs/>
          <w:sz w:val="24"/>
          <w:szCs w:val="24"/>
        </w:rPr>
        <w:t>исполнения обязательств,</w:t>
      </w:r>
      <w:r w:rsidRPr="00054691">
        <w:rPr>
          <w:rFonts w:ascii="Times New Roman" w:hAnsi="Times New Roman" w:cs="Times New Roman"/>
          <w:iCs/>
          <w:sz w:val="24"/>
          <w:szCs w:val="24"/>
        </w:rPr>
        <w:t xml:space="preserve"> согласно</w:t>
      </w:r>
      <w:r>
        <w:rPr>
          <w:rFonts w:ascii="Times New Roman" w:hAnsi="Times New Roman" w:cs="Times New Roman"/>
          <w:iCs/>
          <w:sz w:val="24"/>
          <w:szCs w:val="24"/>
        </w:rPr>
        <w:br/>
      </w:r>
      <w:r w:rsidRPr="00054691">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абз</w:t>
      </w:r>
      <w:proofErr w:type="spellEnd"/>
      <w:r>
        <w:rPr>
          <w:rFonts w:ascii="Times New Roman" w:hAnsi="Times New Roman" w:cs="Times New Roman"/>
          <w:iCs/>
          <w:sz w:val="24"/>
          <w:szCs w:val="24"/>
        </w:rPr>
        <w:t xml:space="preserve">. 1 </w:t>
      </w:r>
      <w:r w:rsidRPr="00054691">
        <w:rPr>
          <w:rFonts w:ascii="Times New Roman" w:hAnsi="Times New Roman" w:cs="Times New Roman"/>
          <w:iCs/>
          <w:sz w:val="24"/>
          <w:szCs w:val="24"/>
        </w:rPr>
        <w:t xml:space="preserve">п. 3 </w:t>
      </w:r>
      <w:r>
        <w:rPr>
          <w:rFonts w:ascii="Times New Roman" w:hAnsi="Times New Roman" w:cs="Times New Roman"/>
          <w:iCs/>
          <w:sz w:val="24"/>
          <w:szCs w:val="24"/>
        </w:rPr>
        <w:t>настоящего приложения</w:t>
      </w:r>
      <w:r w:rsidRPr="00054691">
        <w:rPr>
          <w:rFonts w:ascii="Times New Roman" w:hAnsi="Times New Roman" w:cs="Times New Roman"/>
          <w:iCs/>
          <w:sz w:val="24"/>
          <w:szCs w:val="24"/>
        </w:rPr>
        <w:t xml:space="preserve">, обязуется передать Клиенту УПД, путем его направления на </w:t>
      </w:r>
      <w:r w:rsidRPr="00054691">
        <w:rPr>
          <w:rFonts w:ascii="Times New Roman" w:hAnsi="Times New Roman" w:cs="Times New Roman"/>
          <w:iCs/>
          <w:sz w:val="24"/>
          <w:szCs w:val="24"/>
        </w:rPr>
        <w:lastRenderedPageBreak/>
        <w:t xml:space="preserve">электронный адрес, указанный Клиентом, или посредством системы </w:t>
      </w:r>
      <w:r>
        <w:rPr>
          <w:rFonts w:ascii="Times New Roman" w:hAnsi="Times New Roman" w:cs="Times New Roman"/>
          <w:iCs/>
          <w:sz w:val="24"/>
          <w:szCs w:val="24"/>
        </w:rPr>
        <w:t>ЭДО</w:t>
      </w:r>
      <w:r w:rsidRPr="00054691">
        <w:rPr>
          <w:rFonts w:ascii="Times New Roman" w:hAnsi="Times New Roman" w:cs="Times New Roman"/>
          <w:iCs/>
          <w:sz w:val="24"/>
          <w:szCs w:val="24"/>
        </w:rPr>
        <w:t>. Клиент обязуется подписать и направить в адрес Компании один экземпляр УПД в срок не позднее, чем по истечении 5 (пяти) рабочих дней с даты его получения. По истечении указанного срока, в случае непредставления подписанного Клиентом УПД, обязательства Компании по предоставлению доступа к ПП и предоставлению права использования ПП считаются исполненными надлежащим образом, а подписанный Компанией в одностороннем порядке УПД – имеющим полную юридическую силу и согласованным (утвержденным) Клиентом.</w:t>
      </w:r>
    </w:p>
    <w:p w14:paraId="72D2AA13" w14:textId="1933ECF2" w:rsidR="00BF545E" w:rsidRPr="00054691" w:rsidRDefault="00BF545E" w:rsidP="00024233">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5.</w:t>
      </w:r>
      <w:r w:rsidRPr="000927D7">
        <w:rPr>
          <w:rFonts w:ascii="Times New Roman" w:hAnsi="Times New Roman" w:cs="Times New Roman"/>
          <w:iCs/>
          <w:sz w:val="24"/>
          <w:szCs w:val="24"/>
        </w:rPr>
        <w:t xml:space="preserve"> </w:t>
      </w:r>
      <w:r w:rsidR="00B96E1D">
        <w:rPr>
          <w:rFonts w:ascii="Times New Roman" w:hAnsi="Times New Roman" w:cs="Times New Roman"/>
          <w:iCs/>
          <w:sz w:val="24"/>
          <w:szCs w:val="24"/>
        </w:rPr>
        <w:t xml:space="preserve">В случае, если соответствующим ПП </w:t>
      </w:r>
      <w:r w:rsidR="00B96E1D" w:rsidRPr="00B96E1D">
        <w:rPr>
          <w:rFonts w:ascii="Times New Roman" w:hAnsi="Times New Roman" w:cs="Times New Roman"/>
          <w:iCs/>
          <w:sz w:val="24"/>
          <w:szCs w:val="24"/>
        </w:rPr>
        <w:t>предусмотрена выплата переменной части лицензионного вознаграждения</w:t>
      </w:r>
      <w:r w:rsidR="00AC6CF7">
        <w:rPr>
          <w:rFonts w:ascii="Times New Roman" w:hAnsi="Times New Roman" w:cs="Times New Roman"/>
          <w:iCs/>
          <w:sz w:val="24"/>
          <w:szCs w:val="24"/>
        </w:rPr>
        <w:t xml:space="preserve"> (роялти)</w:t>
      </w:r>
      <w:r w:rsidR="00B96E1D" w:rsidRPr="00B96E1D">
        <w:rPr>
          <w:rFonts w:ascii="Times New Roman" w:hAnsi="Times New Roman" w:cs="Times New Roman"/>
          <w:iCs/>
          <w:sz w:val="24"/>
          <w:szCs w:val="24"/>
        </w:rPr>
        <w:t xml:space="preserve"> (последующая тарификация: транзакции, титулы и пр.)</w:t>
      </w:r>
      <w:r w:rsidR="00B96E1D">
        <w:rPr>
          <w:rFonts w:ascii="Times New Roman" w:hAnsi="Times New Roman" w:cs="Times New Roman"/>
          <w:iCs/>
          <w:sz w:val="24"/>
          <w:szCs w:val="24"/>
        </w:rPr>
        <w:t xml:space="preserve">, то порядок учета и оплаты переменой части </w:t>
      </w:r>
      <w:r w:rsidR="001C36BE">
        <w:rPr>
          <w:rFonts w:ascii="Times New Roman" w:hAnsi="Times New Roman" w:cs="Times New Roman"/>
          <w:iCs/>
          <w:sz w:val="24"/>
          <w:szCs w:val="24"/>
        </w:rPr>
        <w:t xml:space="preserve">(роялти) </w:t>
      </w:r>
      <w:r w:rsidR="00B96E1D">
        <w:rPr>
          <w:rFonts w:ascii="Times New Roman" w:hAnsi="Times New Roman" w:cs="Times New Roman"/>
          <w:iCs/>
          <w:sz w:val="24"/>
          <w:szCs w:val="24"/>
        </w:rPr>
        <w:t xml:space="preserve">регулируется </w:t>
      </w:r>
      <w:r w:rsidR="00B96E1D" w:rsidRPr="00B96E1D">
        <w:rPr>
          <w:rFonts w:ascii="Times New Roman" w:hAnsi="Times New Roman" w:cs="Times New Roman"/>
          <w:iCs/>
          <w:sz w:val="24"/>
          <w:szCs w:val="24"/>
        </w:rPr>
        <w:t>Условия</w:t>
      </w:r>
      <w:r w:rsidR="00B96E1D">
        <w:rPr>
          <w:rFonts w:ascii="Times New Roman" w:hAnsi="Times New Roman" w:cs="Times New Roman"/>
          <w:iCs/>
          <w:sz w:val="24"/>
          <w:szCs w:val="24"/>
        </w:rPr>
        <w:t>ми</w:t>
      </w:r>
      <w:r w:rsidR="00B96E1D" w:rsidRPr="00B96E1D">
        <w:rPr>
          <w:rFonts w:ascii="Times New Roman" w:hAnsi="Times New Roman" w:cs="Times New Roman"/>
          <w:iCs/>
          <w:sz w:val="24"/>
          <w:szCs w:val="24"/>
        </w:rPr>
        <w:t xml:space="preserve"> расчета переменной части лицензионного</w:t>
      </w:r>
      <w:r w:rsidR="001C36BE">
        <w:rPr>
          <w:rFonts w:ascii="Times New Roman" w:hAnsi="Times New Roman" w:cs="Times New Roman"/>
          <w:iCs/>
          <w:sz w:val="24"/>
          <w:szCs w:val="24"/>
        </w:rPr>
        <w:t xml:space="preserve"> (роялти)</w:t>
      </w:r>
      <w:r w:rsidR="00B96E1D">
        <w:rPr>
          <w:rFonts w:ascii="Times New Roman" w:hAnsi="Times New Roman" w:cs="Times New Roman"/>
          <w:iCs/>
          <w:sz w:val="24"/>
          <w:szCs w:val="24"/>
        </w:rPr>
        <w:t>, согласованными Сторонами</w:t>
      </w:r>
      <w:r w:rsidRPr="000927D7">
        <w:rPr>
          <w:rFonts w:ascii="Times New Roman" w:hAnsi="Times New Roman" w:cs="Times New Roman"/>
          <w:iCs/>
          <w:sz w:val="24"/>
          <w:szCs w:val="24"/>
        </w:rPr>
        <w:t xml:space="preserve"> в Приложении № </w:t>
      </w:r>
      <w:r>
        <w:rPr>
          <w:rFonts w:ascii="Times New Roman" w:hAnsi="Times New Roman" w:cs="Times New Roman"/>
          <w:iCs/>
          <w:sz w:val="24"/>
          <w:szCs w:val="24"/>
        </w:rPr>
        <w:t>6</w:t>
      </w:r>
      <w:r w:rsidRPr="000927D7">
        <w:rPr>
          <w:rFonts w:ascii="Times New Roman" w:hAnsi="Times New Roman" w:cs="Times New Roman"/>
          <w:iCs/>
          <w:sz w:val="24"/>
          <w:szCs w:val="24"/>
        </w:rPr>
        <w:t xml:space="preserve"> к </w:t>
      </w:r>
      <w:r w:rsidR="003356F9">
        <w:rPr>
          <w:rFonts w:ascii="Times New Roman" w:hAnsi="Times New Roman" w:cs="Times New Roman"/>
          <w:iCs/>
          <w:sz w:val="24"/>
          <w:szCs w:val="24"/>
        </w:rPr>
        <w:t>Оферте</w:t>
      </w:r>
      <w:r>
        <w:rPr>
          <w:rFonts w:ascii="Times New Roman" w:hAnsi="Times New Roman" w:cs="Times New Roman"/>
          <w:iCs/>
          <w:sz w:val="24"/>
          <w:szCs w:val="24"/>
        </w:rPr>
        <w:t>.</w:t>
      </w:r>
    </w:p>
    <w:p w14:paraId="01953E70" w14:textId="24F71D48" w:rsidR="00A1387C" w:rsidRPr="0066184D" w:rsidRDefault="00BF545E" w:rsidP="0066184D">
      <w:pPr>
        <w:pStyle w:val="16"/>
        <w:pBdr>
          <w:top w:val="nil"/>
          <w:left w:val="nil"/>
          <w:bottom w:val="nil"/>
          <w:right w:val="nil"/>
          <w:between w:val="nil"/>
        </w:pBdr>
        <w:spacing w:before="0" w:after="0" w:line="288" w:lineRule="auto"/>
        <w:ind w:firstLine="709"/>
        <w:jc w:val="both"/>
        <w:rPr>
          <w:color w:val="000000"/>
        </w:rPr>
      </w:pPr>
      <w:r>
        <w:rPr>
          <w:color w:val="000000"/>
        </w:rPr>
        <w:t>6</w:t>
      </w:r>
      <w:r w:rsidR="002E34D4" w:rsidRPr="00430DDC">
        <w:rPr>
          <w:color w:val="000000"/>
        </w:rPr>
        <w:t xml:space="preserve">. </w:t>
      </w:r>
      <w:r w:rsidR="00A1387C" w:rsidRPr="0066184D">
        <w:rPr>
          <w:color w:val="000000"/>
        </w:rPr>
        <w:t>Использование ПП</w:t>
      </w:r>
      <w:r w:rsidR="00024233">
        <w:rPr>
          <w:color w:val="000000"/>
        </w:rPr>
        <w:t xml:space="preserve"> </w:t>
      </w:r>
      <w:r w:rsidR="00A1387C" w:rsidRPr="0066184D">
        <w:rPr>
          <w:color w:val="000000"/>
        </w:rPr>
        <w:t xml:space="preserve">должно осуществляться с учетом следующих ограничений: </w:t>
      </w:r>
    </w:p>
    <w:p w14:paraId="5588EF48" w14:textId="372B170B" w:rsidR="00A1387C" w:rsidRPr="00A0304D" w:rsidRDefault="00BF545E" w:rsidP="00A1387C">
      <w:pPr>
        <w:pStyle w:val="16"/>
        <w:pBdr>
          <w:top w:val="nil"/>
          <w:left w:val="nil"/>
          <w:bottom w:val="nil"/>
          <w:right w:val="nil"/>
          <w:between w:val="nil"/>
        </w:pBdr>
        <w:spacing w:before="0" w:after="0" w:line="288" w:lineRule="auto"/>
        <w:ind w:firstLine="709"/>
        <w:jc w:val="both"/>
        <w:rPr>
          <w:color w:val="000000"/>
        </w:rPr>
      </w:pPr>
      <w:r>
        <w:rPr>
          <w:color w:val="000000"/>
        </w:rPr>
        <w:t>6</w:t>
      </w:r>
      <w:r w:rsidR="00A1387C" w:rsidRPr="00A0304D">
        <w:rPr>
          <w:color w:val="000000"/>
        </w:rPr>
        <w:t xml:space="preserve">.1. Запрещено изменять, скрывать, удалять или вносить какие-либо изменения в торговые марки, торговые наименования, маркировку или уведомления, нанесенные на ПП и/или содержащиеся в нем, являющиеся его частью или приведенные в соответствующей документации на ПП. При создании разрешенных копий </w:t>
      </w:r>
      <w:r w:rsidR="0027193B">
        <w:rPr>
          <w:color w:val="000000"/>
        </w:rPr>
        <w:t>Клиент</w:t>
      </w:r>
      <w:r w:rsidR="00A1387C" w:rsidRPr="00A0304D">
        <w:rPr>
          <w:color w:val="000000"/>
        </w:rPr>
        <w:t xml:space="preserve"> обязан переносить на копию/копии все сведения об авторских правах или иную маркировку, имеющуюся на ПП или соответствующей документации к нему.</w:t>
      </w:r>
    </w:p>
    <w:p w14:paraId="01507786" w14:textId="0B1FCA34" w:rsidR="00A1387C" w:rsidRPr="00A0304D" w:rsidRDefault="00BF545E" w:rsidP="00A1387C">
      <w:pPr>
        <w:pStyle w:val="16"/>
        <w:pBdr>
          <w:top w:val="nil"/>
          <w:left w:val="nil"/>
          <w:bottom w:val="nil"/>
          <w:right w:val="nil"/>
          <w:between w:val="nil"/>
        </w:pBdr>
        <w:spacing w:before="0" w:after="0" w:line="288" w:lineRule="auto"/>
        <w:ind w:firstLine="709"/>
        <w:jc w:val="both"/>
        <w:rPr>
          <w:color w:val="000000"/>
        </w:rPr>
      </w:pPr>
      <w:r>
        <w:rPr>
          <w:color w:val="000000"/>
        </w:rPr>
        <w:t>6</w:t>
      </w:r>
      <w:r w:rsidR="00A1387C" w:rsidRPr="00A0304D">
        <w:rPr>
          <w:color w:val="000000"/>
        </w:rPr>
        <w:t xml:space="preserve">.2. Запрещено модифицировать, дополнять, </w:t>
      </w:r>
      <w:proofErr w:type="spellStart"/>
      <w:r w:rsidR="00A1387C" w:rsidRPr="00A0304D">
        <w:rPr>
          <w:color w:val="000000"/>
        </w:rPr>
        <w:t>декомпилировать</w:t>
      </w:r>
      <w:proofErr w:type="spellEnd"/>
      <w:r w:rsidR="00A1387C" w:rsidRPr="00A0304D">
        <w:rPr>
          <w:color w:val="000000"/>
        </w:rPr>
        <w:t>, подвергать инженерному анализу, разбирать, переводить, адаптировать, реорганизовывать, или производить какие-либо иные изменения в ПП или соответствующей документации к нему.</w:t>
      </w:r>
    </w:p>
    <w:p w14:paraId="070610DF" w14:textId="7815C9CA" w:rsidR="00A1387C" w:rsidRDefault="00BF545E" w:rsidP="00A1387C">
      <w:pPr>
        <w:pStyle w:val="16"/>
        <w:pBdr>
          <w:top w:val="nil"/>
          <w:left w:val="nil"/>
          <w:bottom w:val="nil"/>
          <w:right w:val="nil"/>
          <w:between w:val="nil"/>
        </w:pBdr>
        <w:spacing w:before="0" w:after="0" w:line="288" w:lineRule="auto"/>
        <w:ind w:firstLine="709"/>
        <w:jc w:val="both"/>
        <w:rPr>
          <w:color w:val="000000"/>
        </w:rPr>
      </w:pPr>
      <w:r>
        <w:rPr>
          <w:color w:val="000000"/>
        </w:rPr>
        <w:t>6</w:t>
      </w:r>
      <w:r w:rsidR="00A1387C" w:rsidRPr="00A0304D">
        <w:rPr>
          <w:color w:val="000000"/>
        </w:rPr>
        <w:t>.3. Запрещено</w:t>
      </w:r>
      <w:r w:rsidR="00A1387C" w:rsidRPr="00A85C9D">
        <w:rPr>
          <w:color w:val="000000"/>
        </w:rPr>
        <w:t xml:space="preserve"> использовать </w:t>
      </w:r>
      <w:bookmarkStart w:id="2" w:name="_Hlk117340413"/>
      <w:r w:rsidR="00A1387C" w:rsidRPr="00A85C9D">
        <w:rPr>
          <w:color w:val="000000"/>
        </w:rPr>
        <w:t xml:space="preserve">ПП или соответствующую документацию к нему в каких-либо иных целях, кроме тех, что прямо разрешены </w:t>
      </w:r>
      <w:bookmarkEnd w:id="2"/>
      <w:r w:rsidR="003356F9">
        <w:rPr>
          <w:color w:val="000000"/>
        </w:rPr>
        <w:t>Офертой</w:t>
      </w:r>
      <w:r w:rsidR="00A1387C" w:rsidRPr="00A85C9D">
        <w:rPr>
          <w:color w:val="000000"/>
        </w:rPr>
        <w:t>.</w:t>
      </w:r>
    </w:p>
    <w:p w14:paraId="6132B42B" w14:textId="540C3E46" w:rsidR="008B37FD" w:rsidRDefault="008B37FD" w:rsidP="00054691">
      <w:pPr>
        <w:pStyle w:val="af4"/>
        <w:spacing w:line="288" w:lineRule="auto"/>
        <w:ind w:firstLine="709"/>
        <w:rPr>
          <w:rFonts w:ascii="Times New Roman" w:hAnsi="Times New Roman" w:cs="Times New Roman"/>
          <w:sz w:val="24"/>
          <w:szCs w:val="24"/>
        </w:rPr>
      </w:pPr>
    </w:p>
    <w:p w14:paraId="74BDDB51" w14:textId="77777777" w:rsidR="008B37FD" w:rsidRDefault="008B37FD">
      <w:pPr>
        <w:spacing w:after="160" w:line="259" w:lineRule="auto"/>
        <w:rPr>
          <w:rFonts w:eastAsiaTheme="minorHAnsi"/>
          <w:lang w:eastAsia="en-US"/>
        </w:rPr>
      </w:pPr>
      <w:r>
        <w:br w:type="page"/>
      </w:r>
    </w:p>
    <w:p w14:paraId="17A33F57" w14:textId="5079BC28" w:rsidR="00AE1DF3" w:rsidRPr="00054691"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14:paraId="6CC1B7E8" w14:textId="543A80DE" w:rsidR="00AE1DF3"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t xml:space="preserve">к </w:t>
      </w:r>
      <w:r>
        <w:rPr>
          <w:rFonts w:ascii="Times New Roman" w:hAnsi="Times New Roman" w:cs="Times New Roman"/>
          <w:sz w:val="24"/>
          <w:szCs w:val="24"/>
        </w:rPr>
        <w:t>оферте</w:t>
      </w:r>
      <w:r w:rsidRPr="00054691">
        <w:rPr>
          <w:rFonts w:ascii="Times New Roman" w:hAnsi="Times New Roman" w:cs="Times New Roman"/>
          <w:sz w:val="24"/>
          <w:szCs w:val="24"/>
        </w:rPr>
        <w:t xml:space="preserve"> от </w:t>
      </w:r>
      <w:r w:rsidR="00253CA3" w:rsidRPr="00253CA3">
        <w:rPr>
          <w:rFonts w:ascii="Times New Roman" w:hAnsi="Times New Roman" w:cs="Times New Roman"/>
          <w:sz w:val="24"/>
          <w:szCs w:val="24"/>
        </w:rPr>
        <w:t>«18» апреля 2024 г.</w:t>
      </w:r>
    </w:p>
    <w:p w14:paraId="5EB92E2C" w14:textId="77777777" w:rsidR="00AE1DF3"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 xml:space="preserve">на заключение лицензионного договора и/или </w:t>
      </w:r>
      <w:proofErr w:type="spellStart"/>
      <w:r w:rsidRPr="008F44C5">
        <w:rPr>
          <w:rFonts w:ascii="Times New Roman" w:hAnsi="Times New Roman" w:cs="Times New Roman"/>
          <w:sz w:val="24"/>
          <w:szCs w:val="24"/>
        </w:rPr>
        <w:t>сублицензионного</w:t>
      </w:r>
      <w:proofErr w:type="spellEnd"/>
      <w:r w:rsidRPr="008F44C5">
        <w:rPr>
          <w:rFonts w:ascii="Times New Roman" w:hAnsi="Times New Roman" w:cs="Times New Roman"/>
          <w:sz w:val="24"/>
          <w:szCs w:val="24"/>
        </w:rPr>
        <w:t xml:space="preserve"> договора </w:t>
      </w:r>
    </w:p>
    <w:p w14:paraId="012D4799" w14:textId="77777777" w:rsidR="00AE1DF3" w:rsidRPr="00054691"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и/или договора на поставку товара и/или договора на оказание услуг</w:t>
      </w:r>
    </w:p>
    <w:p w14:paraId="275CA673" w14:textId="77777777" w:rsidR="001D7AD6" w:rsidRPr="00054691" w:rsidRDefault="001D7AD6" w:rsidP="00054691">
      <w:pPr>
        <w:pStyle w:val="af4"/>
        <w:spacing w:line="288" w:lineRule="auto"/>
        <w:ind w:firstLine="709"/>
        <w:jc w:val="both"/>
        <w:rPr>
          <w:rFonts w:ascii="Times New Roman" w:hAnsi="Times New Roman" w:cs="Times New Roman"/>
          <w:sz w:val="24"/>
          <w:szCs w:val="24"/>
        </w:rPr>
      </w:pPr>
    </w:p>
    <w:p w14:paraId="286A47AB" w14:textId="3F258ACD" w:rsidR="001D7AD6" w:rsidRPr="00054691" w:rsidRDefault="002E34D4" w:rsidP="00706FAD">
      <w:pPr>
        <w:pStyle w:val="af4"/>
        <w:spacing w:line="288" w:lineRule="auto"/>
        <w:jc w:val="center"/>
        <w:rPr>
          <w:rFonts w:ascii="Times New Roman" w:hAnsi="Times New Roman" w:cs="Times New Roman"/>
          <w:b/>
          <w:iCs/>
          <w:sz w:val="24"/>
          <w:szCs w:val="24"/>
        </w:rPr>
      </w:pPr>
      <w:r w:rsidRPr="00054691">
        <w:rPr>
          <w:rFonts w:ascii="Times New Roman" w:hAnsi="Times New Roman" w:cs="Times New Roman"/>
          <w:b/>
          <w:iCs/>
          <w:sz w:val="24"/>
          <w:szCs w:val="24"/>
        </w:rPr>
        <w:t>У</w:t>
      </w:r>
      <w:r w:rsidR="003D1BF2" w:rsidRPr="00054691">
        <w:rPr>
          <w:rFonts w:ascii="Times New Roman" w:hAnsi="Times New Roman" w:cs="Times New Roman"/>
          <w:b/>
          <w:iCs/>
          <w:sz w:val="24"/>
          <w:szCs w:val="24"/>
        </w:rPr>
        <w:t>словия предоставлени</w:t>
      </w:r>
      <w:r w:rsidR="00F76EBD">
        <w:rPr>
          <w:rFonts w:ascii="Times New Roman" w:hAnsi="Times New Roman" w:cs="Times New Roman"/>
          <w:b/>
          <w:iCs/>
          <w:sz w:val="24"/>
          <w:szCs w:val="24"/>
        </w:rPr>
        <w:t>я</w:t>
      </w:r>
      <w:r w:rsidR="003D1BF2" w:rsidRPr="00054691">
        <w:rPr>
          <w:rFonts w:ascii="Times New Roman" w:hAnsi="Times New Roman" w:cs="Times New Roman"/>
          <w:b/>
          <w:iCs/>
          <w:sz w:val="24"/>
          <w:szCs w:val="24"/>
        </w:rPr>
        <w:t xml:space="preserve"> права использования (сублицензии) </w:t>
      </w:r>
      <w:r w:rsidRPr="00054691">
        <w:rPr>
          <w:rFonts w:ascii="Times New Roman" w:hAnsi="Times New Roman" w:cs="Times New Roman"/>
          <w:b/>
          <w:iCs/>
          <w:sz w:val="24"/>
          <w:szCs w:val="24"/>
        </w:rPr>
        <w:t xml:space="preserve">ПП, </w:t>
      </w:r>
      <w:r w:rsidR="003D1BF2" w:rsidRPr="00054691">
        <w:rPr>
          <w:rFonts w:ascii="Times New Roman" w:hAnsi="Times New Roman" w:cs="Times New Roman"/>
          <w:b/>
          <w:iCs/>
          <w:sz w:val="24"/>
          <w:szCs w:val="24"/>
        </w:rPr>
        <w:t>правообладателем которого является</w:t>
      </w:r>
      <w:r w:rsidRPr="00054691">
        <w:rPr>
          <w:rFonts w:ascii="Times New Roman" w:hAnsi="Times New Roman" w:cs="Times New Roman"/>
          <w:b/>
          <w:iCs/>
          <w:sz w:val="24"/>
          <w:szCs w:val="24"/>
        </w:rPr>
        <w:t xml:space="preserve"> ООО «КРИПТО-ПРО»</w:t>
      </w:r>
    </w:p>
    <w:p w14:paraId="682C889B"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77A0F729" w14:textId="6E1B50EA" w:rsidR="001D7AD6" w:rsidRPr="00054691" w:rsidRDefault="00A91D73" w:rsidP="00706FAD">
      <w:pPr>
        <w:pStyle w:val="af4"/>
        <w:spacing w:line="288" w:lineRule="auto"/>
        <w:ind w:firstLine="709"/>
        <w:rPr>
          <w:rFonts w:ascii="Times New Roman" w:hAnsi="Times New Roman" w:cs="Times New Roman"/>
          <w:b/>
          <w:bCs/>
          <w:iCs/>
          <w:sz w:val="24"/>
          <w:szCs w:val="24"/>
        </w:rPr>
      </w:pPr>
      <w:r>
        <w:rPr>
          <w:rFonts w:ascii="Times New Roman" w:hAnsi="Times New Roman" w:cs="Times New Roman"/>
          <w:b/>
          <w:bCs/>
          <w:iCs/>
          <w:sz w:val="24"/>
          <w:szCs w:val="24"/>
        </w:rPr>
        <w:t>1</w:t>
      </w:r>
      <w:r w:rsidR="002E34D4" w:rsidRPr="00054691">
        <w:rPr>
          <w:rFonts w:ascii="Times New Roman" w:hAnsi="Times New Roman" w:cs="Times New Roman"/>
          <w:b/>
          <w:bCs/>
          <w:iCs/>
          <w:sz w:val="24"/>
          <w:szCs w:val="24"/>
        </w:rPr>
        <w:t>. Порядок предоставления права использования (сублицензии) ПП</w:t>
      </w:r>
    </w:p>
    <w:p w14:paraId="7536D827" w14:textId="6A063835"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1</w:t>
      </w:r>
      <w:r w:rsidR="002E34D4" w:rsidRPr="00054691">
        <w:rPr>
          <w:rFonts w:ascii="Times New Roman" w:hAnsi="Times New Roman" w:cs="Times New Roman"/>
          <w:iCs/>
          <w:sz w:val="24"/>
          <w:szCs w:val="24"/>
        </w:rPr>
        <w:t>.1. Компания (в качестве Лицензиата) предоставляет Клиенту (в качестве Сублицензиата) право использования (сублицензию) ПП на условиях простой (неисключительной) лицензии.</w:t>
      </w:r>
    </w:p>
    <w:p w14:paraId="540F3E89"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Компания обладает правами по распространению ПП и предоставлению права использования (сублицензии) ПП на основании заключенного с Правообладателем лицензионного договора.</w:t>
      </w:r>
    </w:p>
    <w:p w14:paraId="67DEFD09" w14:textId="2BB13F91"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1</w:t>
      </w:r>
      <w:r w:rsidR="002E34D4" w:rsidRPr="00054691">
        <w:rPr>
          <w:rFonts w:ascii="Times New Roman" w:hAnsi="Times New Roman" w:cs="Times New Roman"/>
          <w:iCs/>
          <w:sz w:val="24"/>
          <w:szCs w:val="24"/>
        </w:rPr>
        <w:t>.2. Условия, определяющие наименование ПП, право использования (сублицензия) которого предоставляется Клиенту, количество лицензий на ПП (включая тарифный план и/или расширение), срок на который Клиенту предоставляется право использования (сублицензия) ПП, размер подлежащего оплате Клиентом лицензионного вознаграждения за предоставление права использования (сублицензии) ПП, иные специальные условия предоставления права использования (сублицензия) ПП указываются в счете или Спецификации.</w:t>
      </w:r>
    </w:p>
    <w:p w14:paraId="709E385B" w14:textId="4C2B57B4"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1</w:t>
      </w:r>
      <w:r w:rsidR="002E34D4" w:rsidRPr="00054691">
        <w:rPr>
          <w:rFonts w:ascii="Times New Roman" w:hAnsi="Times New Roman" w:cs="Times New Roman"/>
          <w:iCs/>
          <w:sz w:val="24"/>
          <w:szCs w:val="24"/>
        </w:rPr>
        <w:t xml:space="preserve">.3. Клиент имеет право пользоваться ПП исключительно на условиях </w:t>
      </w:r>
      <w:r w:rsidR="003356F9">
        <w:rPr>
          <w:rFonts w:ascii="Times New Roman" w:hAnsi="Times New Roman" w:cs="Times New Roman"/>
          <w:iCs/>
          <w:sz w:val="24"/>
          <w:szCs w:val="24"/>
        </w:rPr>
        <w:t>Оферты</w:t>
      </w:r>
      <w:r w:rsidR="002E34D4" w:rsidRPr="00054691">
        <w:rPr>
          <w:rFonts w:ascii="Times New Roman" w:hAnsi="Times New Roman" w:cs="Times New Roman"/>
          <w:iCs/>
          <w:sz w:val="24"/>
          <w:szCs w:val="24"/>
        </w:rPr>
        <w:t xml:space="preserve">. В случае несоблюдения Клиентом условий использования ПП, установленных разделом </w:t>
      </w:r>
      <w:r>
        <w:rPr>
          <w:rFonts w:ascii="Times New Roman" w:hAnsi="Times New Roman" w:cs="Times New Roman"/>
          <w:iCs/>
          <w:sz w:val="24"/>
          <w:szCs w:val="24"/>
        </w:rPr>
        <w:t>3</w:t>
      </w:r>
      <w:r w:rsidR="002E34D4" w:rsidRPr="00054691">
        <w:rPr>
          <w:rFonts w:ascii="Times New Roman" w:hAnsi="Times New Roman" w:cs="Times New Roman"/>
          <w:iCs/>
          <w:sz w:val="24"/>
          <w:szCs w:val="24"/>
        </w:rPr>
        <w:t xml:space="preserve"> настоящего </w:t>
      </w:r>
      <w:r w:rsidR="00FE276E">
        <w:rPr>
          <w:rFonts w:ascii="Times New Roman" w:hAnsi="Times New Roman" w:cs="Times New Roman"/>
          <w:iCs/>
          <w:sz w:val="24"/>
          <w:szCs w:val="24"/>
        </w:rPr>
        <w:t>п</w:t>
      </w:r>
      <w:r w:rsidR="002E34D4" w:rsidRPr="00054691">
        <w:rPr>
          <w:rFonts w:ascii="Times New Roman" w:hAnsi="Times New Roman" w:cs="Times New Roman"/>
          <w:iCs/>
          <w:sz w:val="24"/>
          <w:szCs w:val="24"/>
        </w:rPr>
        <w:t xml:space="preserve">риложения, Компания оставляет за собой право приостановить действие права на использование ПП (лицензии) и/или аннулировать </w:t>
      </w:r>
      <w:r w:rsidR="00FE276E">
        <w:rPr>
          <w:rFonts w:ascii="Times New Roman" w:hAnsi="Times New Roman" w:cs="Times New Roman"/>
          <w:iCs/>
          <w:sz w:val="24"/>
          <w:szCs w:val="24"/>
        </w:rPr>
        <w:t>л</w:t>
      </w:r>
      <w:r w:rsidR="002E34D4" w:rsidRPr="00054691">
        <w:rPr>
          <w:rFonts w:ascii="Times New Roman" w:hAnsi="Times New Roman" w:cs="Times New Roman"/>
          <w:iCs/>
          <w:sz w:val="24"/>
          <w:szCs w:val="24"/>
        </w:rPr>
        <w:t>ицензию на право пользования ПП, а также потребовать возмещения связанных с этим убытков.</w:t>
      </w:r>
    </w:p>
    <w:p w14:paraId="00E4DF18"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65B2A476" w14:textId="7FB8E0CE" w:rsidR="001D7AD6" w:rsidRPr="00054691" w:rsidRDefault="00A91D73" w:rsidP="00054691">
      <w:pPr>
        <w:pStyle w:val="af4"/>
        <w:spacing w:line="288" w:lineRule="auto"/>
        <w:ind w:firstLine="709"/>
        <w:rPr>
          <w:rFonts w:ascii="Times New Roman" w:hAnsi="Times New Roman" w:cs="Times New Roman"/>
          <w:b/>
          <w:bCs/>
          <w:iCs/>
          <w:sz w:val="24"/>
          <w:szCs w:val="24"/>
        </w:rPr>
      </w:pPr>
      <w:r>
        <w:rPr>
          <w:rFonts w:ascii="Times New Roman" w:hAnsi="Times New Roman" w:cs="Times New Roman"/>
          <w:b/>
          <w:bCs/>
          <w:iCs/>
          <w:sz w:val="24"/>
          <w:szCs w:val="24"/>
        </w:rPr>
        <w:t>2</w:t>
      </w:r>
      <w:r w:rsidR="002E34D4" w:rsidRPr="00054691">
        <w:rPr>
          <w:rFonts w:ascii="Times New Roman" w:hAnsi="Times New Roman" w:cs="Times New Roman"/>
          <w:b/>
          <w:bCs/>
          <w:iCs/>
          <w:sz w:val="24"/>
          <w:szCs w:val="24"/>
        </w:rPr>
        <w:t>. Условия предоставления права использования ПП (передачи лицензий на ПП)</w:t>
      </w:r>
    </w:p>
    <w:p w14:paraId="115C2507" w14:textId="35D062C4"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w:t>
      </w:r>
      <w:r w:rsidR="002E34D4" w:rsidRPr="00054691">
        <w:rPr>
          <w:rFonts w:ascii="Times New Roman" w:hAnsi="Times New Roman" w:cs="Times New Roman"/>
          <w:iCs/>
          <w:sz w:val="24"/>
          <w:szCs w:val="24"/>
        </w:rPr>
        <w:t xml:space="preserve">.1. Компания обязуется произвести передачу лицензий на ПП в течение 5 (пяти) рабочих дней с даты исполнения обязательств Клиента по оплате согласно раздела 3 </w:t>
      </w:r>
      <w:r w:rsidR="003356F9">
        <w:rPr>
          <w:rFonts w:ascii="Times New Roman" w:hAnsi="Times New Roman" w:cs="Times New Roman"/>
          <w:iCs/>
          <w:sz w:val="24"/>
          <w:szCs w:val="24"/>
        </w:rPr>
        <w:t>Оферты</w:t>
      </w:r>
      <w:r w:rsidR="003356F9" w:rsidRPr="00054691">
        <w:rPr>
          <w:rFonts w:ascii="Times New Roman" w:hAnsi="Times New Roman" w:cs="Times New Roman"/>
          <w:iCs/>
          <w:sz w:val="24"/>
          <w:szCs w:val="24"/>
        </w:rPr>
        <w:t xml:space="preserve"> </w:t>
      </w:r>
      <w:r w:rsidR="002E34D4" w:rsidRPr="00054691">
        <w:rPr>
          <w:rFonts w:ascii="Times New Roman" w:hAnsi="Times New Roman" w:cs="Times New Roman"/>
          <w:iCs/>
          <w:sz w:val="24"/>
          <w:szCs w:val="24"/>
        </w:rPr>
        <w:t>(если иные условия передачи не согласованы Сторонами в Спецификации).</w:t>
      </w:r>
    </w:p>
    <w:p w14:paraId="17052F13" w14:textId="2F233870"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w:t>
      </w:r>
      <w:r w:rsidR="002E34D4" w:rsidRPr="00054691">
        <w:rPr>
          <w:rFonts w:ascii="Times New Roman" w:hAnsi="Times New Roman" w:cs="Times New Roman"/>
          <w:iCs/>
          <w:sz w:val="24"/>
          <w:szCs w:val="24"/>
        </w:rPr>
        <w:t xml:space="preserve">.2. Компания в течение 5 (пяти) рабочих дней с даты поступления денежных средств на расчетный счет Компании в счет оплаты лицензионного вознаграждения обязуется передать Клиенту УПД, путем его направления на электронный адрес, указанный Клиентом, или посредством системы </w:t>
      </w:r>
      <w:r w:rsidR="007E1E91">
        <w:rPr>
          <w:rFonts w:ascii="Times New Roman" w:hAnsi="Times New Roman" w:cs="Times New Roman"/>
          <w:iCs/>
          <w:sz w:val="24"/>
          <w:szCs w:val="24"/>
        </w:rPr>
        <w:t>ЭДО</w:t>
      </w:r>
      <w:r w:rsidR="002E34D4" w:rsidRPr="00054691">
        <w:rPr>
          <w:rFonts w:ascii="Times New Roman" w:hAnsi="Times New Roman" w:cs="Times New Roman"/>
          <w:iCs/>
          <w:sz w:val="24"/>
          <w:szCs w:val="24"/>
        </w:rPr>
        <w:t xml:space="preserve">. Клиент обязуется подписать и направить в адрес Компании один экземпляр УПД в срок не позднее, чем по истечении 5 (пяти) рабочих дней с даты его получения. По истечении указанного срока, в случае непредставления подписанного Клиентом УПД, обязательства Компании по передаче </w:t>
      </w:r>
      <w:r w:rsidR="00FE276E">
        <w:rPr>
          <w:rFonts w:ascii="Times New Roman" w:hAnsi="Times New Roman" w:cs="Times New Roman"/>
          <w:iCs/>
          <w:sz w:val="24"/>
          <w:szCs w:val="24"/>
        </w:rPr>
        <w:t xml:space="preserve">лицензий на </w:t>
      </w:r>
      <w:r w:rsidR="002E34D4" w:rsidRPr="00054691">
        <w:rPr>
          <w:rFonts w:ascii="Times New Roman" w:hAnsi="Times New Roman" w:cs="Times New Roman"/>
          <w:iCs/>
          <w:sz w:val="24"/>
          <w:szCs w:val="24"/>
        </w:rPr>
        <w:t>ПП считаются исполненными надлежащим образом, а подписанный Компанией УПД имеющим полную юридическую силу.</w:t>
      </w:r>
    </w:p>
    <w:p w14:paraId="3CEBA1DA"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24F1F36E" w14:textId="7538F8E0" w:rsidR="001D7AD6" w:rsidRPr="00054691" w:rsidRDefault="00A91D73" w:rsidP="00706FAD">
      <w:pPr>
        <w:pStyle w:val="af4"/>
        <w:spacing w:line="288" w:lineRule="auto"/>
        <w:ind w:firstLine="709"/>
        <w:rPr>
          <w:rFonts w:ascii="Times New Roman" w:hAnsi="Times New Roman" w:cs="Times New Roman"/>
          <w:iCs/>
          <w:sz w:val="24"/>
          <w:szCs w:val="24"/>
        </w:rPr>
      </w:pPr>
      <w:r>
        <w:rPr>
          <w:rFonts w:ascii="Times New Roman" w:hAnsi="Times New Roman" w:cs="Times New Roman"/>
          <w:b/>
          <w:bCs/>
          <w:iCs/>
          <w:sz w:val="24"/>
          <w:szCs w:val="24"/>
        </w:rPr>
        <w:t>3</w:t>
      </w:r>
      <w:r w:rsidR="002E34D4" w:rsidRPr="00054691">
        <w:rPr>
          <w:rFonts w:ascii="Times New Roman" w:hAnsi="Times New Roman" w:cs="Times New Roman"/>
          <w:b/>
          <w:bCs/>
          <w:iCs/>
          <w:sz w:val="24"/>
          <w:szCs w:val="24"/>
        </w:rPr>
        <w:t>. Условия использования ПП</w:t>
      </w:r>
    </w:p>
    <w:p w14:paraId="7114772F" w14:textId="1669D2E5"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w:t>
      </w:r>
      <w:r w:rsidR="002E34D4" w:rsidRPr="00054691">
        <w:rPr>
          <w:rFonts w:ascii="Times New Roman" w:hAnsi="Times New Roman" w:cs="Times New Roman"/>
          <w:iCs/>
          <w:sz w:val="24"/>
          <w:szCs w:val="24"/>
        </w:rPr>
        <w:t xml:space="preserve">.1. Передаваемые Клиенту права на ПП в соответствии с </w:t>
      </w:r>
      <w:r w:rsidR="003356F9">
        <w:rPr>
          <w:rFonts w:ascii="Times New Roman" w:hAnsi="Times New Roman" w:cs="Times New Roman"/>
          <w:iCs/>
          <w:sz w:val="24"/>
          <w:szCs w:val="24"/>
        </w:rPr>
        <w:t>Офертой</w:t>
      </w:r>
      <w:r w:rsidR="002E34D4" w:rsidRPr="00054691">
        <w:rPr>
          <w:rFonts w:ascii="Times New Roman" w:hAnsi="Times New Roman" w:cs="Times New Roman"/>
          <w:iCs/>
          <w:sz w:val="24"/>
          <w:szCs w:val="24"/>
        </w:rPr>
        <w:t xml:space="preserve">, предоставляют Клиенту возможность использовать ПП следующими способами: </w:t>
      </w:r>
    </w:p>
    <w:p w14:paraId="392D3711" w14:textId="124BAC09"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3</w:t>
      </w:r>
      <w:r w:rsidR="002E34D4" w:rsidRPr="00054691">
        <w:rPr>
          <w:rFonts w:ascii="Times New Roman" w:hAnsi="Times New Roman" w:cs="Times New Roman"/>
          <w:iCs/>
          <w:sz w:val="24"/>
          <w:szCs w:val="24"/>
        </w:rPr>
        <w:t>.1.1. Производить установку (инсталляцию) ПП без уведомления и получения разрешения Компании исключительно для самостоятельного использования по прямому функциональному назначению в прикладных системах Клиента в соответствии с объемом приобретенных прав на использование ПП (количеством и типом лицензий).</w:t>
      </w:r>
    </w:p>
    <w:p w14:paraId="16A65DB9" w14:textId="14357BC7"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w:t>
      </w:r>
      <w:r w:rsidR="002E34D4" w:rsidRPr="00054691">
        <w:rPr>
          <w:rFonts w:ascii="Times New Roman" w:hAnsi="Times New Roman" w:cs="Times New Roman"/>
          <w:iCs/>
          <w:sz w:val="24"/>
          <w:szCs w:val="24"/>
        </w:rPr>
        <w:t>.1.2. Получать и использовать на рабочих местах с установленным ПП сертификаты открытых ключей, выпущенных любым центром сертификации.</w:t>
      </w:r>
    </w:p>
    <w:p w14:paraId="07662DD2"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75F879D3" w14:textId="69916AF1"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w:t>
      </w:r>
      <w:r w:rsidR="002E34D4" w:rsidRPr="00054691">
        <w:rPr>
          <w:rFonts w:ascii="Times New Roman" w:hAnsi="Times New Roman" w:cs="Times New Roman"/>
          <w:iCs/>
          <w:sz w:val="24"/>
          <w:szCs w:val="24"/>
        </w:rPr>
        <w:t>.2. Клиент не имеет права:</w:t>
      </w:r>
    </w:p>
    <w:p w14:paraId="586677C1" w14:textId="1798A500"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w:t>
      </w:r>
      <w:r w:rsidR="002E34D4" w:rsidRPr="00054691">
        <w:rPr>
          <w:rFonts w:ascii="Times New Roman" w:hAnsi="Times New Roman" w:cs="Times New Roman"/>
          <w:iCs/>
          <w:sz w:val="24"/>
          <w:szCs w:val="24"/>
        </w:rPr>
        <w:t>.2.1. Тиражировать и опубликовывать лицензии.</w:t>
      </w:r>
    </w:p>
    <w:p w14:paraId="6E0D1ABA" w14:textId="255A6999"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w:t>
      </w:r>
      <w:r w:rsidR="002E34D4" w:rsidRPr="00054691">
        <w:rPr>
          <w:rFonts w:ascii="Times New Roman" w:hAnsi="Times New Roman" w:cs="Times New Roman"/>
          <w:iCs/>
          <w:sz w:val="24"/>
          <w:szCs w:val="24"/>
        </w:rPr>
        <w:t>.2.2. Использовать для записи ПП на ЭВМ ключи установки, не указанные в лицензии на ПП.</w:t>
      </w:r>
    </w:p>
    <w:p w14:paraId="07C735D4" w14:textId="2D5668E1"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w:t>
      </w:r>
      <w:r w:rsidR="002E34D4" w:rsidRPr="00054691">
        <w:rPr>
          <w:rFonts w:ascii="Times New Roman" w:hAnsi="Times New Roman" w:cs="Times New Roman"/>
          <w:iCs/>
          <w:sz w:val="24"/>
          <w:szCs w:val="24"/>
        </w:rPr>
        <w:t xml:space="preserve">.2.3. </w:t>
      </w:r>
      <w:proofErr w:type="spellStart"/>
      <w:r w:rsidR="002E34D4" w:rsidRPr="00054691">
        <w:rPr>
          <w:rFonts w:ascii="Times New Roman" w:hAnsi="Times New Roman" w:cs="Times New Roman"/>
          <w:iCs/>
          <w:sz w:val="24"/>
          <w:szCs w:val="24"/>
        </w:rPr>
        <w:t>Декомпилировать</w:t>
      </w:r>
      <w:proofErr w:type="spellEnd"/>
      <w:r w:rsidR="002E34D4" w:rsidRPr="00054691">
        <w:rPr>
          <w:rFonts w:ascii="Times New Roman" w:hAnsi="Times New Roman" w:cs="Times New Roman"/>
          <w:iCs/>
          <w:sz w:val="24"/>
          <w:szCs w:val="24"/>
        </w:rPr>
        <w:t xml:space="preserve"> ПП (преобразовывать объектный код в исходный текст) и модифицировать компоненты ПП, в том числе поручать иным лицам осуществлять эти действия.</w:t>
      </w:r>
    </w:p>
    <w:p w14:paraId="0068BAFE" w14:textId="5D64B4C4"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w:t>
      </w:r>
      <w:r w:rsidR="002E34D4" w:rsidRPr="00054691">
        <w:rPr>
          <w:rFonts w:ascii="Times New Roman" w:hAnsi="Times New Roman" w:cs="Times New Roman"/>
          <w:iCs/>
          <w:sz w:val="24"/>
          <w:szCs w:val="24"/>
        </w:rPr>
        <w:t>.2.4. Вносить какие-либо изменения в объектный код ПП.</w:t>
      </w:r>
    </w:p>
    <w:p w14:paraId="4CDA65DC" w14:textId="3BAA48CD"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w:t>
      </w:r>
      <w:r w:rsidR="002E34D4" w:rsidRPr="00054691">
        <w:rPr>
          <w:rFonts w:ascii="Times New Roman" w:hAnsi="Times New Roman" w:cs="Times New Roman"/>
          <w:iCs/>
          <w:sz w:val="24"/>
          <w:szCs w:val="24"/>
        </w:rPr>
        <w:t>.2.5. Совершать иные действия, нарушающие российские и международные нормы права.</w:t>
      </w:r>
    </w:p>
    <w:p w14:paraId="71827C9E" w14:textId="77777777" w:rsidR="001D7AD6" w:rsidRPr="00054691" w:rsidRDefault="001D7AD6" w:rsidP="00054691">
      <w:pPr>
        <w:pStyle w:val="af4"/>
        <w:spacing w:line="288" w:lineRule="auto"/>
        <w:ind w:firstLine="709"/>
        <w:jc w:val="both"/>
        <w:rPr>
          <w:rFonts w:ascii="Times New Roman" w:hAnsi="Times New Roman" w:cs="Times New Roman"/>
          <w:iCs/>
          <w:sz w:val="24"/>
          <w:szCs w:val="24"/>
        </w:rPr>
      </w:pPr>
    </w:p>
    <w:p w14:paraId="5DEE2B1D" w14:textId="480334DE" w:rsidR="001D7AD6" w:rsidRPr="00A91D73" w:rsidRDefault="00A91D73" w:rsidP="00054691">
      <w:pPr>
        <w:pStyle w:val="af4"/>
        <w:spacing w:line="288" w:lineRule="auto"/>
        <w:ind w:firstLine="709"/>
        <w:rPr>
          <w:rFonts w:ascii="Times New Roman" w:hAnsi="Times New Roman" w:cs="Times New Roman"/>
          <w:b/>
          <w:bCs/>
          <w:iCs/>
          <w:sz w:val="24"/>
          <w:szCs w:val="24"/>
        </w:rPr>
      </w:pPr>
      <w:r>
        <w:rPr>
          <w:rFonts w:ascii="Times New Roman" w:hAnsi="Times New Roman" w:cs="Times New Roman"/>
          <w:b/>
          <w:bCs/>
          <w:iCs/>
          <w:sz w:val="24"/>
          <w:szCs w:val="24"/>
        </w:rPr>
        <w:t>4</w:t>
      </w:r>
      <w:r w:rsidR="002E34D4" w:rsidRPr="00054691">
        <w:rPr>
          <w:rFonts w:ascii="Times New Roman" w:hAnsi="Times New Roman" w:cs="Times New Roman"/>
          <w:b/>
          <w:bCs/>
          <w:iCs/>
          <w:sz w:val="24"/>
          <w:szCs w:val="24"/>
        </w:rPr>
        <w:t>. Гарантии</w:t>
      </w:r>
    </w:p>
    <w:p w14:paraId="14F8DBCB" w14:textId="1085F246" w:rsidR="001D7AD6" w:rsidRPr="00054691" w:rsidRDefault="00A91D73" w:rsidP="0005469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4</w:t>
      </w:r>
      <w:r w:rsidR="002E34D4" w:rsidRPr="00054691">
        <w:rPr>
          <w:rFonts w:ascii="Times New Roman" w:hAnsi="Times New Roman" w:cs="Times New Roman"/>
          <w:iCs/>
          <w:sz w:val="24"/>
          <w:szCs w:val="24"/>
        </w:rPr>
        <w:t xml:space="preserve">.1. Компания гарантирует работоспособность ПП в течение 12 (двенадцати) месяцев со дня подписания УПД Сторонами (раздел </w:t>
      </w:r>
      <w:r>
        <w:rPr>
          <w:rFonts w:ascii="Times New Roman" w:hAnsi="Times New Roman" w:cs="Times New Roman"/>
          <w:iCs/>
          <w:sz w:val="24"/>
          <w:szCs w:val="24"/>
        </w:rPr>
        <w:t>2</w:t>
      </w:r>
      <w:r w:rsidR="002E34D4" w:rsidRPr="00054691">
        <w:rPr>
          <w:rFonts w:ascii="Times New Roman" w:hAnsi="Times New Roman" w:cs="Times New Roman"/>
          <w:iCs/>
          <w:sz w:val="24"/>
          <w:szCs w:val="24"/>
        </w:rPr>
        <w:t xml:space="preserve"> настоящего </w:t>
      </w:r>
      <w:r w:rsidR="008909EE">
        <w:rPr>
          <w:rFonts w:ascii="Times New Roman" w:hAnsi="Times New Roman" w:cs="Times New Roman"/>
          <w:iCs/>
          <w:sz w:val="24"/>
          <w:szCs w:val="24"/>
        </w:rPr>
        <w:t>п</w:t>
      </w:r>
      <w:r w:rsidR="002E34D4" w:rsidRPr="00054691">
        <w:rPr>
          <w:rFonts w:ascii="Times New Roman" w:hAnsi="Times New Roman" w:cs="Times New Roman"/>
          <w:iCs/>
          <w:sz w:val="24"/>
          <w:szCs w:val="24"/>
        </w:rPr>
        <w:t xml:space="preserve">риложения), в соответствии с объявленными характеристиками при соблюдении требований по его использованию, транспортировке и хранению; при условии его эксплуатации на оборудовании, соответствующем техническим требованиям, изложенным в эксплуатационной документации, и отсутствия несанкционированного вмешательства в работу ПП на низком уровне, в том числе при исключении воздействия вредоносных компьютерных программ (вирусов). </w:t>
      </w:r>
    </w:p>
    <w:p w14:paraId="2A14AF92"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Под несанкционированным вмешательством на низком уровне понимается хотя бы одно из следующих действий:</w:t>
      </w:r>
    </w:p>
    <w:p w14:paraId="76A0500C"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а) любое изменение структуры и/или содержания базы данных, за исключением произведенного исключительно посредством поставляемых Компанией Клиенту программных модулей в соответствии с эксплуатационной документацией, или же согласованного в письменной форме с Компанией;</w:t>
      </w:r>
    </w:p>
    <w:p w14:paraId="7F2BDEA8"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б) изменение выполняемых, настроечных или вспомогательных файлов (или их конфигураций в операционных средах) поставляемых Компанией Клиенту программных модулей, за исключением согласованного в письменной форме с Компанией;</w:t>
      </w:r>
    </w:p>
    <w:p w14:paraId="5109CE70"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в) изменение конфигурации, а также выполняемых, настроечных или вспомогательных файлов ПП, за исключением произведенного в соответствии с его эксплуатационной документацией при условии не противоречия этих изменений эксплуатационной документации или же согласованного в письменной форме с Компанией.</w:t>
      </w:r>
    </w:p>
    <w:p w14:paraId="00417ED3" w14:textId="77777777" w:rsidR="001D7AD6" w:rsidRPr="00054691"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В случае выявления в течение гарантийного срока дефектов, не связанных с нарушением правил эксплуатации, транспортировки и хранения ПП, Клиент в течение 7 (семи) календарных дней с момента выявления соответствующих дефектов должен уведомить в письменной форме об этом Компанию (направить претензию). </w:t>
      </w:r>
    </w:p>
    <w:p w14:paraId="1E0B98B1" w14:textId="1C034B96" w:rsidR="001D7AD6" w:rsidRDefault="002E34D4" w:rsidP="00054691">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Порядок и сроки устранения Компанией недостатков ПП, указанных в соответствующих претензиях, определяются по соглашению Сторон, которое оформляется в письменной форме и </w:t>
      </w:r>
      <w:r w:rsidRPr="00054691">
        <w:rPr>
          <w:rFonts w:ascii="Times New Roman" w:hAnsi="Times New Roman" w:cs="Times New Roman"/>
          <w:iCs/>
          <w:sz w:val="24"/>
          <w:szCs w:val="24"/>
        </w:rPr>
        <w:lastRenderedPageBreak/>
        <w:t>подписывается обеими Сторонами. Все расходы, связанные с устранением недостатков, производятся за счет Компании.</w:t>
      </w:r>
    </w:p>
    <w:p w14:paraId="24BAC397" w14:textId="77777777" w:rsidR="00706FAD" w:rsidRPr="00054691" w:rsidRDefault="00706FAD" w:rsidP="00706FAD">
      <w:pPr>
        <w:pStyle w:val="af4"/>
        <w:spacing w:line="288" w:lineRule="auto"/>
        <w:ind w:firstLine="709"/>
        <w:jc w:val="both"/>
        <w:rPr>
          <w:rFonts w:ascii="Times New Roman" w:hAnsi="Times New Roman" w:cs="Times New Roman"/>
          <w:b/>
          <w:iCs/>
          <w:sz w:val="24"/>
          <w:szCs w:val="24"/>
        </w:rPr>
      </w:pPr>
    </w:p>
    <w:p w14:paraId="3F00087A" w14:textId="77777777" w:rsidR="001D7AD6" w:rsidRPr="00054691" w:rsidRDefault="001D7AD6" w:rsidP="00054691">
      <w:pPr>
        <w:pStyle w:val="af4"/>
        <w:spacing w:line="288" w:lineRule="auto"/>
        <w:ind w:firstLine="709"/>
        <w:rPr>
          <w:rFonts w:ascii="Times New Roman" w:hAnsi="Times New Roman" w:cs="Times New Roman"/>
          <w:sz w:val="24"/>
          <w:szCs w:val="24"/>
        </w:rPr>
      </w:pPr>
    </w:p>
    <w:p w14:paraId="7F520416" w14:textId="6901892B" w:rsidR="001D7AD6" w:rsidRPr="00054691" w:rsidRDefault="001D7AD6" w:rsidP="00054691">
      <w:pPr>
        <w:spacing w:line="288" w:lineRule="auto"/>
        <w:ind w:firstLine="709"/>
        <w:rPr>
          <w:rFonts w:eastAsiaTheme="minorHAnsi"/>
          <w:iCs/>
          <w:lang w:eastAsia="en-US"/>
        </w:rPr>
      </w:pPr>
    </w:p>
    <w:p w14:paraId="793A82E9" w14:textId="77777777" w:rsidR="00177E35" w:rsidRDefault="00177E35">
      <w:pPr>
        <w:spacing w:after="160" w:line="259" w:lineRule="auto"/>
        <w:rPr>
          <w:rFonts w:eastAsiaTheme="minorHAnsi"/>
          <w:lang w:eastAsia="en-US"/>
        </w:rPr>
      </w:pPr>
      <w:r>
        <w:br w:type="page"/>
      </w:r>
    </w:p>
    <w:p w14:paraId="78A7AD37" w14:textId="053AC3F4" w:rsidR="00AE1DF3" w:rsidRPr="00054691"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14:paraId="53AD136F" w14:textId="2E136EE3" w:rsidR="00AE1DF3" w:rsidRDefault="00AE1DF3" w:rsidP="00AE1DF3">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t xml:space="preserve">к </w:t>
      </w:r>
      <w:r>
        <w:rPr>
          <w:rFonts w:ascii="Times New Roman" w:hAnsi="Times New Roman" w:cs="Times New Roman"/>
          <w:sz w:val="24"/>
          <w:szCs w:val="24"/>
        </w:rPr>
        <w:t>оферте</w:t>
      </w:r>
      <w:r w:rsidRPr="00054691">
        <w:rPr>
          <w:rFonts w:ascii="Times New Roman" w:hAnsi="Times New Roman" w:cs="Times New Roman"/>
          <w:sz w:val="24"/>
          <w:szCs w:val="24"/>
        </w:rPr>
        <w:t xml:space="preserve"> от </w:t>
      </w:r>
      <w:r w:rsidR="001B7350" w:rsidRPr="001B7350">
        <w:rPr>
          <w:rFonts w:ascii="Times New Roman" w:hAnsi="Times New Roman" w:cs="Times New Roman"/>
          <w:sz w:val="24"/>
          <w:szCs w:val="24"/>
        </w:rPr>
        <w:t>«18» апреля 2024 г.</w:t>
      </w:r>
    </w:p>
    <w:p w14:paraId="31CF7E4A" w14:textId="77777777" w:rsidR="00AE1DF3"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 xml:space="preserve">на заключение лицензионного договора и/или </w:t>
      </w:r>
      <w:proofErr w:type="spellStart"/>
      <w:r w:rsidRPr="008F44C5">
        <w:rPr>
          <w:rFonts w:ascii="Times New Roman" w:hAnsi="Times New Roman" w:cs="Times New Roman"/>
          <w:sz w:val="24"/>
          <w:szCs w:val="24"/>
        </w:rPr>
        <w:t>сублицензионного</w:t>
      </w:r>
      <w:proofErr w:type="spellEnd"/>
      <w:r w:rsidRPr="008F44C5">
        <w:rPr>
          <w:rFonts w:ascii="Times New Roman" w:hAnsi="Times New Roman" w:cs="Times New Roman"/>
          <w:sz w:val="24"/>
          <w:szCs w:val="24"/>
        </w:rPr>
        <w:t xml:space="preserve"> договора </w:t>
      </w:r>
    </w:p>
    <w:p w14:paraId="002CA51E" w14:textId="77777777" w:rsidR="00AE1DF3" w:rsidRPr="00054691" w:rsidRDefault="00AE1DF3" w:rsidP="00AE1DF3">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и/или договора на поставку товара и/или договора на оказание услуг</w:t>
      </w:r>
    </w:p>
    <w:p w14:paraId="10B09A80" w14:textId="77777777" w:rsidR="00E71028" w:rsidRDefault="00E71028" w:rsidP="00E71028">
      <w:pPr>
        <w:spacing w:line="288" w:lineRule="auto"/>
        <w:ind w:firstLine="709"/>
        <w:rPr>
          <w:rFonts w:eastAsiaTheme="minorHAnsi"/>
          <w:iCs/>
          <w:lang w:eastAsia="en-US"/>
        </w:rPr>
      </w:pPr>
    </w:p>
    <w:p w14:paraId="7E58958B" w14:textId="2252C4FF" w:rsidR="00E71028" w:rsidRPr="00E71028" w:rsidRDefault="00E71028" w:rsidP="00216BB6">
      <w:pPr>
        <w:spacing w:line="288" w:lineRule="auto"/>
        <w:jc w:val="center"/>
        <w:rPr>
          <w:rFonts w:eastAsiaTheme="minorHAnsi"/>
          <w:b/>
          <w:bCs/>
          <w:iCs/>
          <w:lang w:eastAsia="en-US"/>
        </w:rPr>
      </w:pPr>
      <w:r w:rsidRPr="00E71028">
        <w:rPr>
          <w:rFonts w:eastAsiaTheme="minorHAnsi"/>
          <w:b/>
          <w:bCs/>
          <w:iCs/>
          <w:lang w:eastAsia="en-US"/>
        </w:rPr>
        <w:t xml:space="preserve">Условия расчета </w:t>
      </w:r>
      <w:r w:rsidR="00216BB6">
        <w:rPr>
          <w:rFonts w:eastAsiaTheme="minorHAnsi"/>
          <w:b/>
          <w:bCs/>
          <w:iCs/>
          <w:lang w:eastAsia="en-US"/>
        </w:rPr>
        <w:t>переменной час</w:t>
      </w:r>
      <w:r w:rsidR="00B96E1D">
        <w:rPr>
          <w:rFonts w:eastAsiaTheme="minorHAnsi"/>
          <w:b/>
          <w:bCs/>
          <w:iCs/>
          <w:lang w:eastAsia="en-US"/>
        </w:rPr>
        <w:t>т</w:t>
      </w:r>
      <w:r w:rsidR="00216BB6">
        <w:rPr>
          <w:rFonts w:eastAsiaTheme="minorHAnsi"/>
          <w:b/>
          <w:bCs/>
          <w:iCs/>
          <w:lang w:eastAsia="en-US"/>
        </w:rPr>
        <w:t xml:space="preserve">и </w:t>
      </w:r>
      <w:r w:rsidRPr="00E71028">
        <w:rPr>
          <w:rFonts w:eastAsiaTheme="minorHAnsi"/>
          <w:b/>
          <w:bCs/>
          <w:iCs/>
          <w:lang w:eastAsia="en-US"/>
        </w:rPr>
        <w:t>лицензионного вознагражде</w:t>
      </w:r>
      <w:r w:rsidRPr="00AC6CF7">
        <w:rPr>
          <w:rFonts w:eastAsiaTheme="minorHAnsi"/>
          <w:b/>
          <w:bCs/>
          <w:iCs/>
          <w:lang w:eastAsia="en-US"/>
        </w:rPr>
        <w:t>ния</w:t>
      </w:r>
      <w:r w:rsidR="00AC6CF7" w:rsidRPr="00AC6CF7">
        <w:rPr>
          <w:rFonts w:eastAsiaTheme="minorHAnsi"/>
          <w:b/>
          <w:bCs/>
          <w:iCs/>
          <w:lang w:eastAsia="en-US"/>
        </w:rPr>
        <w:t xml:space="preserve"> </w:t>
      </w:r>
      <w:r w:rsidR="00AC6CF7" w:rsidRPr="00AC6CF7">
        <w:rPr>
          <w:b/>
          <w:bCs/>
          <w:iCs/>
        </w:rPr>
        <w:t>(роялти)</w:t>
      </w:r>
      <w:r w:rsidR="00AC6CF7">
        <w:rPr>
          <w:iCs/>
        </w:rPr>
        <w:t xml:space="preserve"> </w:t>
      </w:r>
      <w:r w:rsidRPr="00E71028">
        <w:rPr>
          <w:rFonts w:eastAsiaTheme="minorHAnsi"/>
          <w:b/>
          <w:bCs/>
          <w:iCs/>
          <w:lang w:eastAsia="en-US"/>
        </w:rPr>
        <w:t xml:space="preserve"> </w:t>
      </w:r>
    </w:p>
    <w:p w14:paraId="276DFFE4" w14:textId="77777777" w:rsidR="00E71028" w:rsidRPr="00E71028" w:rsidRDefault="00E71028" w:rsidP="00E71028">
      <w:pPr>
        <w:spacing w:line="288" w:lineRule="auto"/>
        <w:ind w:firstLine="709"/>
        <w:rPr>
          <w:rFonts w:eastAsiaTheme="minorHAnsi"/>
          <w:iCs/>
          <w:lang w:eastAsia="en-US"/>
        </w:rPr>
      </w:pPr>
    </w:p>
    <w:p w14:paraId="1927A482" w14:textId="616D3669" w:rsidR="00851408" w:rsidRDefault="00E71028" w:rsidP="00851408">
      <w:pPr>
        <w:pStyle w:val="af4"/>
        <w:spacing w:line="288" w:lineRule="auto"/>
        <w:ind w:firstLine="709"/>
        <w:jc w:val="both"/>
        <w:rPr>
          <w:rFonts w:ascii="Times New Roman" w:hAnsi="Times New Roman" w:cs="Times New Roman"/>
          <w:iCs/>
          <w:sz w:val="24"/>
          <w:szCs w:val="24"/>
        </w:rPr>
      </w:pPr>
      <w:r w:rsidRPr="00216BB6">
        <w:rPr>
          <w:rFonts w:ascii="Times New Roman" w:hAnsi="Times New Roman" w:cs="Times New Roman"/>
          <w:iCs/>
          <w:sz w:val="24"/>
          <w:szCs w:val="24"/>
        </w:rPr>
        <w:t>1.</w:t>
      </w:r>
      <w:r w:rsidR="00177E35" w:rsidRPr="00216BB6">
        <w:rPr>
          <w:rFonts w:ascii="Times New Roman" w:hAnsi="Times New Roman" w:cs="Times New Roman"/>
          <w:iCs/>
          <w:sz w:val="24"/>
          <w:szCs w:val="24"/>
        </w:rPr>
        <w:t xml:space="preserve"> </w:t>
      </w:r>
      <w:r w:rsidRPr="00216BB6">
        <w:rPr>
          <w:rFonts w:ascii="Times New Roman" w:hAnsi="Times New Roman" w:cs="Times New Roman"/>
          <w:iCs/>
          <w:sz w:val="24"/>
          <w:szCs w:val="24"/>
        </w:rPr>
        <w:t>Для целей определения порядка выплаты переменной части лицензионного</w:t>
      </w:r>
      <w:r w:rsidR="00177E35" w:rsidRPr="00216BB6">
        <w:rPr>
          <w:rFonts w:ascii="Times New Roman" w:hAnsi="Times New Roman" w:cs="Times New Roman"/>
          <w:iCs/>
          <w:sz w:val="24"/>
          <w:szCs w:val="24"/>
        </w:rPr>
        <w:t xml:space="preserve"> </w:t>
      </w:r>
      <w:r w:rsidRPr="00216BB6">
        <w:rPr>
          <w:rFonts w:ascii="Times New Roman" w:hAnsi="Times New Roman" w:cs="Times New Roman"/>
          <w:iCs/>
          <w:sz w:val="24"/>
          <w:szCs w:val="24"/>
        </w:rPr>
        <w:t xml:space="preserve">вознаграждения, </w:t>
      </w:r>
      <w:r w:rsidR="00216BB6">
        <w:rPr>
          <w:rFonts w:ascii="Times New Roman" w:hAnsi="Times New Roman" w:cs="Times New Roman"/>
          <w:iCs/>
          <w:sz w:val="24"/>
          <w:szCs w:val="24"/>
        </w:rPr>
        <w:t xml:space="preserve">если соответствующим ПП предусмотрена </w:t>
      </w:r>
      <w:r w:rsidR="009E0E43">
        <w:rPr>
          <w:rFonts w:ascii="Times New Roman" w:hAnsi="Times New Roman" w:cs="Times New Roman"/>
          <w:iCs/>
          <w:sz w:val="24"/>
          <w:szCs w:val="24"/>
        </w:rPr>
        <w:t>выплата переменной части лицензионного вознаграждения (последующая тарификация</w:t>
      </w:r>
      <w:r w:rsidR="00C72FED">
        <w:rPr>
          <w:rFonts w:ascii="Times New Roman" w:hAnsi="Times New Roman" w:cs="Times New Roman"/>
          <w:iCs/>
          <w:sz w:val="24"/>
          <w:szCs w:val="24"/>
        </w:rPr>
        <w:t>: транзакции, титулы и пр.</w:t>
      </w:r>
      <w:r w:rsidR="009E0E43">
        <w:rPr>
          <w:rFonts w:ascii="Times New Roman" w:hAnsi="Times New Roman" w:cs="Times New Roman"/>
          <w:iCs/>
          <w:sz w:val="24"/>
          <w:szCs w:val="24"/>
        </w:rPr>
        <w:t>)</w:t>
      </w:r>
      <w:r w:rsidR="00851408">
        <w:rPr>
          <w:rFonts w:ascii="Times New Roman" w:hAnsi="Times New Roman" w:cs="Times New Roman"/>
          <w:iCs/>
          <w:sz w:val="24"/>
          <w:szCs w:val="24"/>
        </w:rPr>
        <w:t>,</w:t>
      </w:r>
      <w:r w:rsidR="009E0E43">
        <w:rPr>
          <w:rFonts w:ascii="Times New Roman" w:hAnsi="Times New Roman" w:cs="Times New Roman"/>
          <w:iCs/>
          <w:sz w:val="24"/>
          <w:szCs w:val="24"/>
        </w:rPr>
        <w:t xml:space="preserve"> </w:t>
      </w:r>
      <w:r w:rsidR="00851408" w:rsidRPr="00216BB6">
        <w:rPr>
          <w:rFonts w:ascii="Times New Roman" w:hAnsi="Times New Roman" w:cs="Times New Roman"/>
          <w:iCs/>
          <w:sz w:val="24"/>
          <w:szCs w:val="24"/>
        </w:rPr>
        <w:t>Стороны определили отчетный период (далее – Отчетный период)</w:t>
      </w:r>
      <w:r w:rsidR="00851408">
        <w:rPr>
          <w:rFonts w:ascii="Times New Roman" w:hAnsi="Times New Roman" w:cs="Times New Roman"/>
          <w:iCs/>
          <w:sz w:val="24"/>
          <w:szCs w:val="24"/>
        </w:rPr>
        <w:t xml:space="preserve"> </w:t>
      </w:r>
      <w:r w:rsidR="00851408" w:rsidRPr="00216BB6">
        <w:rPr>
          <w:rFonts w:ascii="Times New Roman" w:hAnsi="Times New Roman" w:cs="Times New Roman"/>
          <w:iCs/>
          <w:sz w:val="24"/>
          <w:szCs w:val="24"/>
        </w:rPr>
        <w:t>равный</w:t>
      </w:r>
      <w:r w:rsidR="00851408">
        <w:rPr>
          <w:rFonts w:ascii="Times New Roman" w:hAnsi="Times New Roman" w:cs="Times New Roman"/>
          <w:iCs/>
          <w:sz w:val="24"/>
          <w:szCs w:val="24"/>
        </w:rPr>
        <w:t>:</w:t>
      </w:r>
    </w:p>
    <w:p w14:paraId="20DEC4F4" w14:textId="77777777" w:rsidR="00851408" w:rsidRDefault="00851408" w:rsidP="00851408">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в отношении </w:t>
      </w:r>
      <w:r w:rsidRPr="000927D7">
        <w:rPr>
          <w:rFonts w:ascii="Times New Roman" w:hAnsi="Times New Roman" w:cs="Times New Roman"/>
          <w:iCs/>
          <w:sz w:val="24"/>
          <w:szCs w:val="24"/>
        </w:rPr>
        <w:t>ПП «1С-ЭДО» (номер записи в Едином реестре российских программ для ЭВМ и БД 9550)</w:t>
      </w:r>
      <w:r>
        <w:rPr>
          <w:rFonts w:ascii="Times New Roman" w:hAnsi="Times New Roman" w:cs="Times New Roman"/>
          <w:iCs/>
          <w:sz w:val="24"/>
          <w:szCs w:val="24"/>
        </w:rPr>
        <w:t xml:space="preserve"> </w:t>
      </w:r>
      <w:bookmarkStart w:id="3" w:name="_Hlk161753720"/>
      <w:r>
        <w:rPr>
          <w:rFonts w:ascii="Times New Roman" w:hAnsi="Times New Roman" w:cs="Times New Roman"/>
          <w:iCs/>
          <w:sz w:val="24"/>
          <w:szCs w:val="24"/>
        </w:rPr>
        <w:t>и ПП «Доки»</w:t>
      </w:r>
      <w:bookmarkEnd w:id="3"/>
      <w:r w:rsidRPr="00216BB6">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216BB6">
        <w:rPr>
          <w:rFonts w:ascii="Times New Roman" w:hAnsi="Times New Roman" w:cs="Times New Roman"/>
          <w:iCs/>
          <w:sz w:val="24"/>
          <w:szCs w:val="24"/>
        </w:rPr>
        <w:t xml:space="preserve">календарному </w:t>
      </w:r>
      <w:r>
        <w:rPr>
          <w:rFonts w:ascii="Times New Roman" w:hAnsi="Times New Roman" w:cs="Times New Roman"/>
          <w:iCs/>
          <w:sz w:val="24"/>
          <w:szCs w:val="24"/>
        </w:rPr>
        <w:t>месяцу;</w:t>
      </w:r>
    </w:p>
    <w:p w14:paraId="5E87BE6B" w14:textId="74BF4891" w:rsidR="00E71028" w:rsidRPr="00216BB6" w:rsidRDefault="00851408" w:rsidP="00216BB6">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в отношении остальных ПП – </w:t>
      </w:r>
      <w:r w:rsidRPr="00216BB6">
        <w:rPr>
          <w:rFonts w:ascii="Times New Roman" w:hAnsi="Times New Roman" w:cs="Times New Roman"/>
          <w:iCs/>
          <w:sz w:val="24"/>
          <w:szCs w:val="24"/>
        </w:rPr>
        <w:t>календарному</w:t>
      </w:r>
      <w:r w:rsidRPr="008650B8">
        <w:rPr>
          <w:rFonts w:ascii="Times New Roman" w:hAnsi="Times New Roman" w:cs="Times New Roman"/>
          <w:iCs/>
          <w:sz w:val="24"/>
          <w:szCs w:val="24"/>
        </w:rPr>
        <w:t xml:space="preserve"> </w:t>
      </w:r>
      <w:r>
        <w:rPr>
          <w:rFonts w:ascii="Times New Roman" w:hAnsi="Times New Roman" w:cs="Times New Roman"/>
          <w:iCs/>
          <w:sz w:val="24"/>
          <w:szCs w:val="24"/>
        </w:rPr>
        <w:t>кварталу.</w:t>
      </w:r>
    </w:p>
    <w:p w14:paraId="14C352C7" w14:textId="5C5C4227" w:rsidR="00F01440" w:rsidRDefault="00E71028" w:rsidP="00F01440">
      <w:pPr>
        <w:pStyle w:val="af4"/>
        <w:spacing w:line="288" w:lineRule="auto"/>
        <w:ind w:firstLine="709"/>
        <w:jc w:val="both"/>
        <w:rPr>
          <w:rFonts w:ascii="Times New Roman" w:hAnsi="Times New Roman" w:cs="Times New Roman"/>
          <w:iCs/>
          <w:sz w:val="24"/>
          <w:szCs w:val="24"/>
        </w:rPr>
      </w:pPr>
      <w:r w:rsidRPr="00216BB6">
        <w:rPr>
          <w:rFonts w:ascii="Times New Roman" w:hAnsi="Times New Roman" w:cs="Times New Roman"/>
          <w:iCs/>
          <w:sz w:val="24"/>
          <w:szCs w:val="24"/>
        </w:rPr>
        <w:t>2.</w:t>
      </w:r>
      <w:r w:rsidR="00177E35" w:rsidRPr="00216BB6">
        <w:rPr>
          <w:rFonts w:ascii="Times New Roman" w:hAnsi="Times New Roman" w:cs="Times New Roman"/>
          <w:iCs/>
          <w:sz w:val="24"/>
          <w:szCs w:val="24"/>
        </w:rPr>
        <w:t xml:space="preserve"> </w:t>
      </w:r>
      <w:r w:rsidRPr="00216BB6">
        <w:rPr>
          <w:rFonts w:ascii="Times New Roman" w:hAnsi="Times New Roman" w:cs="Times New Roman"/>
          <w:iCs/>
          <w:sz w:val="24"/>
          <w:szCs w:val="24"/>
        </w:rPr>
        <w:t xml:space="preserve">Компания в срок до </w:t>
      </w:r>
      <w:r w:rsidR="009E0E43">
        <w:rPr>
          <w:rFonts w:ascii="Times New Roman" w:hAnsi="Times New Roman" w:cs="Times New Roman"/>
          <w:iCs/>
          <w:sz w:val="24"/>
          <w:szCs w:val="24"/>
        </w:rPr>
        <w:t>10 (десятого)</w:t>
      </w:r>
      <w:r w:rsidRPr="00216BB6">
        <w:rPr>
          <w:rFonts w:ascii="Times New Roman" w:hAnsi="Times New Roman" w:cs="Times New Roman"/>
          <w:iCs/>
          <w:sz w:val="24"/>
          <w:szCs w:val="24"/>
        </w:rPr>
        <w:t xml:space="preserve"> рабочего дня месяца, следующего за Отчетным периодом, направляет Клиенту </w:t>
      </w:r>
      <w:r w:rsidR="00F01440">
        <w:rPr>
          <w:rFonts w:ascii="Times New Roman" w:hAnsi="Times New Roman" w:cs="Times New Roman"/>
          <w:iCs/>
          <w:sz w:val="24"/>
          <w:szCs w:val="24"/>
        </w:rPr>
        <w:t xml:space="preserve">УПД и </w:t>
      </w:r>
      <w:r w:rsidRPr="00216BB6">
        <w:rPr>
          <w:rFonts w:ascii="Times New Roman" w:hAnsi="Times New Roman" w:cs="Times New Roman"/>
          <w:iCs/>
          <w:sz w:val="24"/>
          <w:szCs w:val="24"/>
        </w:rPr>
        <w:t>счет, содержащий сведения о размере подлежащего выплате лицензионного вознаграждения за прошедший Отчетный период,</w:t>
      </w:r>
      <w:r w:rsidR="00F01440">
        <w:rPr>
          <w:rFonts w:ascii="Times New Roman" w:hAnsi="Times New Roman" w:cs="Times New Roman"/>
          <w:iCs/>
          <w:sz w:val="24"/>
          <w:szCs w:val="24"/>
        </w:rPr>
        <w:t xml:space="preserve"> </w:t>
      </w:r>
      <w:r w:rsidR="00F01440" w:rsidRPr="00054691">
        <w:rPr>
          <w:rFonts w:ascii="Times New Roman" w:hAnsi="Times New Roman" w:cs="Times New Roman"/>
          <w:iCs/>
          <w:sz w:val="24"/>
          <w:szCs w:val="24"/>
        </w:rPr>
        <w:t xml:space="preserve">путем </w:t>
      </w:r>
      <w:r w:rsidR="00F01440">
        <w:rPr>
          <w:rFonts w:ascii="Times New Roman" w:hAnsi="Times New Roman" w:cs="Times New Roman"/>
          <w:iCs/>
          <w:sz w:val="24"/>
          <w:szCs w:val="24"/>
        </w:rPr>
        <w:t>их</w:t>
      </w:r>
      <w:r w:rsidR="00F01440" w:rsidRPr="00054691">
        <w:rPr>
          <w:rFonts w:ascii="Times New Roman" w:hAnsi="Times New Roman" w:cs="Times New Roman"/>
          <w:iCs/>
          <w:sz w:val="24"/>
          <w:szCs w:val="24"/>
        </w:rPr>
        <w:t xml:space="preserve"> направления на электронный адрес, указанный Клиентом, или посредством системы </w:t>
      </w:r>
      <w:r w:rsidR="00F01440">
        <w:rPr>
          <w:rFonts w:ascii="Times New Roman" w:hAnsi="Times New Roman" w:cs="Times New Roman"/>
          <w:iCs/>
          <w:sz w:val="24"/>
          <w:szCs w:val="24"/>
        </w:rPr>
        <w:t xml:space="preserve">ЭДО. </w:t>
      </w:r>
      <w:r w:rsidR="00F01440" w:rsidRPr="00054691">
        <w:rPr>
          <w:rFonts w:ascii="Times New Roman" w:hAnsi="Times New Roman" w:cs="Times New Roman"/>
          <w:iCs/>
          <w:sz w:val="24"/>
          <w:szCs w:val="24"/>
        </w:rPr>
        <w:t>Клиент обязуется подписать и направить в адрес Компании один экземпляр УПД в срок не позднее, чем по истечении 5 (пяти) рабочих дней с даты его получения. По истечении указанного срока, в случае непредставления подписанного Клиентом УПД, обязательства Компании по предоставлению доступа к ПП и предоставлению права использования ПП считаются исполненными надлежащим образом, а подписанный Компанией в одностороннем порядке УПД – имеющим полную юридическую силу и согласованным (утвержденным) Клиентом.</w:t>
      </w:r>
    </w:p>
    <w:p w14:paraId="6F93A538" w14:textId="3C408631" w:rsidR="00E71028" w:rsidRPr="00216BB6" w:rsidRDefault="00F01440" w:rsidP="00216BB6">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w:t>
      </w:r>
      <w:r w:rsidR="00E71028" w:rsidRPr="00216BB6">
        <w:rPr>
          <w:rFonts w:ascii="Times New Roman" w:hAnsi="Times New Roman" w:cs="Times New Roman"/>
          <w:iCs/>
          <w:sz w:val="24"/>
          <w:szCs w:val="24"/>
        </w:rPr>
        <w:t xml:space="preserve"> Клиент обязуется оплатить соответствующий счет в срок </w:t>
      </w:r>
      <w:r>
        <w:rPr>
          <w:rFonts w:ascii="Times New Roman" w:hAnsi="Times New Roman" w:cs="Times New Roman"/>
          <w:iCs/>
          <w:sz w:val="24"/>
          <w:szCs w:val="24"/>
        </w:rPr>
        <w:t>не позднее</w:t>
      </w:r>
      <w:r w:rsidRPr="00216BB6">
        <w:rPr>
          <w:rFonts w:ascii="Times New Roman" w:hAnsi="Times New Roman" w:cs="Times New Roman"/>
          <w:iCs/>
          <w:sz w:val="24"/>
          <w:szCs w:val="24"/>
        </w:rPr>
        <w:t xml:space="preserve"> </w:t>
      </w:r>
      <w:r w:rsidR="00E71028" w:rsidRPr="00216BB6">
        <w:rPr>
          <w:rFonts w:ascii="Times New Roman" w:hAnsi="Times New Roman" w:cs="Times New Roman"/>
          <w:iCs/>
          <w:sz w:val="24"/>
          <w:szCs w:val="24"/>
        </w:rPr>
        <w:t>5</w:t>
      </w:r>
      <w:r w:rsidR="009E0E43">
        <w:rPr>
          <w:rFonts w:ascii="Times New Roman" w:hAnsi="Times New Roman" w:cs="Times New Roman"/>
          <w:iCs/>
          <w:sz w:val="24"/>
          <w:szCs w:val="24"/>
        </w:rPr>
        <w:t xml:space="preserve"> (пя</w:t>
      </w:r>
      <w:r>
        <w:rPr>
          <w:rFonts w:ascii="Times New Roman" w:hAnsi="Times New Roman" w:cs="Times New Roman"/>
          <w:iCs/>
          <w:sz w:val="24"/>
          <w:szCs w:val="24"/>
        </w:rPr>
        <w:t>ти</w:t>
      </w:r>
      <w:r w:rsidR="009E0E43">
        <w:rPr>
          <w:rFonts w:ascii="Times New Roman" w:hAnsi="Times New Roman" w:cs="Times New Roman"/>
          <w:iCs/>
          <w:sz w:val="24"/>
          <w:szCs w:val="24"/>
        </w:rPr>
        <w:t>)</w:t>
      </w:r>
      <w:r>
        <w:rPr>
          <w:rFonts w:ascii="Times New Roman" w:hAnsi="Times New Roman" w:cs="Times New Roman"/>
          <w:iCs/>
          <w:sz w:val="24"/>
          <w:szCs w:val="24"/>
        </w:rPr>
        <w:t xml:space="preserve"> рабочих дней с даты подписания Сторонами УПД или с даты, когда по условиям настоящего приложения УПД считается подписанным (утвержденным) Сторонами.</w:t>
      </w:r>
    </w:p>
    <w:p w14:paraId="5F673F61" w14:textId="39583914" w:rsidR="00F01440" w:rsidRPr="00216BB6" w:rsidRDefault="00F01440" w:rsidP="00216BB6">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4</w:t>
      </w:r>
      <w:r w:rsidR="00E71028" w:rsidRPr="00216BB6">
        <w:rPr>
          <w:rFonts w:ascii="Times New Roman" w:hAnsi="Times New Roman" w:cs="Times New Roman"/>
          <w:iCs/>
          <w:sz w:val="24"/>
          <w:szCs w:val="24"/>
        </w:rPr>
        <w:t>.</w:t>
      </w:r>
      <w:r w:rsidR="00177E35" w:rsidRPr="00216BB6">
        <w:rPr>
          <w:rFonts w:ascii="Times New Roman" w:hAnsi="Times New Roman" w:cs="Times New Roman"/>
          <w:iCs/>
          <w:sz w:val="24"/>
          <w:szCs w:val="24"/>
        </w:rPr>
        <w:t xml:space="preserve"> </w:t>
      </w:r>
      <w:r w:rsidR="00E71028" w:rsidRPr="00216BB6">
        <w:rPr>
          <w:rFonts w:ascii="Times New Roman" w:hAnsi="Times New Roman" w:cs="Times New Roman"/>
          <w:iCs/>
          <w:sz w:val="24"/>
          <w:szCs w:val="24"/>
        </w:rPr>
        <w:t>Размер переменной части лицензионного вознаграждения, подлежащего выплате согласно условиям настоящего приложения, определяется на основании данных автоматизированной системы</w:t>
      </w:r>
      <w:r w:rsidR="00C72FED">
        <w:rPr>
          <w:rFonts w:ascii="Times New Roman" w:hAnsi="Times New Roman" w:cs="Times New Roman"/>
          <w:iCs/>
          <w:sz w:val="24"/>
          <w:szCs w:val="24"/>
        </w:rPr>
        <w:t xml:space="preserve"> учета</w:t>
      </w:r>
      <w:r w:rsidR="00E71028" w:rsidRPr="00216BB6">
        <w:rPr>
          <w:rFonts w:ascii="Times New Roman" w:hAnsi="Times New Roman" w:cs="Times New Roman"/>
          <w:iCs/>
          <w:sz w:val="24"/>
          <w:szCs w:val="24"/>
        </w:rPr>
        <w:t xml:space="preserve"> Компании и/или правообладателя </w:t>
      </w:r>
      <w:r w:rsidR="00C72FED">
        <w:rPr>
          <w:rFonts w:ascii="Times New Roman" w:hAnsi="Times New Roman" w:cs="Times New Roman"/>
          <w:iCs/>
          <w:sz w:val="24"/>
          <w:szCs w:val="24"/>
        </w:rPr>
        <w:t>исходя из стоимости переменной части лицензионного вознаграждения (транзакции/титула и пр.), указанной на Сайте</w:t>
      </w:r>
      <w:r w:rsidR="00851408">
        <w:rPr>
          <w:rFonts w:ascii="Times New Roman" w:hAnsi="Times New Roman" w:cs="Times New Roman"/>
          <w:iCs/>
          <w:sz w:val="24"/>
          <w:szCs w:val="24"/>
        </w:rPr>
        <w:t xml:space="preserve">, </w:t>
      </w:r>
      <w:bookmarkStart w:id="4" w:name="_Hlk156307045"/>
      <w:r w:rsidR="00851408" w:rsidRPr="00C30C2E">
        <w:rPr>
          <w:rFonts w:ascii="Times New Roman" w:hAnsi="Times New Roman" w:cs="Times New Roman"/>
          <w:iCs/>
          <w:sz w:val="24"/>
          <w:szCs w:val="24"/>
        </w:rPr>
        <w:t>и количества произведенных в Отчетном периоде транзакций/титулов и пр</w:t>
      </w:r>
      <w:bookmarkEnd w:id="4"/>
      <w:r w:rsidR="00C72FED">
        <w:rPr>
          <w:rFonts w:ascii="Times New Roman" w:hAnsi="Times New Roman" w:cs="Times New Roman"/>
          <w:iCs/>
          <w:sz w:val="24"/>
          <w:szCs w:val="24"/>
        </w:rPr>
        <w:t xml:space="preserve">. </w:t>
      </w:r>
    </w:p>
    <w:p w14:paraId="726AB9F3" w14:textId="51E990D1" w:rsidR="00177E35" w:rsidRPr="00216BB6" w:rsidRDefault="00C72FED" w:rsidP="00CD56F1">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4.1. В случае, если </w:t>
      </w:r>
      <w:r w:rsidRPr="000927D7">
        <w:rPr>
          <w:rFonts w:ascii="Times New Roman" w:hAnsi="Times New Roman" w:cs="Times New Roman"/>
          <w:iCs/>
          <w:sz w:val="24"/>
          <w:szCs w:val="24"/>
        </w:rPr>
        <w:t xml:space="preserve">ПП «1С-ЭДО» (номер записи в Едином реестре российских программ для ЭВМ и БД 9550) </w:t>
      </w:r>
      <w:r>
        <w:rPr>
          <w:rFonts w:ascii="Times New Roman" w:hAnsi="Times New Roman" w:cs="Times New Roman"/>
          <w:iCs/>
          <w:sz w:val="24"/>
          <w:szCs w:val="24"/>
        </w:rPr>
        <w:t xml:space="preserve">используется для обмена электронными перевозочными документами, то </w:t>
      </w:r>
      <w:r w:rsidR="00E71028" w:rsidRPr="00216BB6">
        <w:rPr>
          <w:rFonts w:ascii="Times New Roman" w:hAnsi="Times New Roman" w:cs="Times New Roman"/>
          <w:iCs/>
          <w:sz w:val="24"/>
          <w:szCs w:val="24"/>
        </w:rPr>
        <w:t xml:space="preserve">каждый сформированный </w:t>
      </w:r>
      <w:r w:rsidR="00B96E1D" w:rsidRPr="00216BB6">
        <w:rPr>
          <w:rFonts w:ascii="Times New Roman" w:hAnsi="Times New Roman" w:cs="Times New Roman"/>
          <w:iCs/>
          <w:sz w:val="24"/>
          <w:szCs w:val="24"/>
        </w:rPr>
        <w:t xml:space="preserve">и подписанный </w:t>
      </w:r>
      <w:r w:rsidR="00B96E1D">
        <w:rPr>
          <w:rFonts w:ascii="Times New Roman" w:hAnsi="Times New Roman" w:cs="Times New Roman"/>
          <w:iCs/>
          <w:sz w:val="24"/>
          <w:szCs w:val="24"/>
        </w:rPr>
        <w:t xml:space="preserve">конечным пользователем </w:t>
      </w:r>
      <w:r w:rsidR="00E71028" w:rsidRPr="00216BB6">
        <w:rPr>
          <w:rFonts w:ascii="Times New Roman" w:hAnsi="Times New Roman" w:cs="Times New Roman"/>
          <w:iCs/>
          <w:sz w:val="24"/>
          <w:szCs w:val="24"/>
        </w:rPr>
        <w:t>«титул» транспортного документа подлежит учету для целей определения размера</w:t>
      </w:r>
      <w:r w:rsidR="00BA5724">
        <w:rPr>
          <w:rFonts w:ascii="Times New Roman" w:hAnsi="Times New Roman" w:cs="Times New Roman"/>
          <w:iCs/>
          <w:sz w:val="24"/>
          <w:szCs w:val="24"/>
        </w:rPr>
        <w:t xml:space="preserve"> переменной части </w:t>
      </w:r>
      <w:r w:rsidR="00E71028" w:rsidRPr="00216BB6">
        <w:rPr>
          <w:rFonts w:ascii="Times New Roman" w:hAnsi="Times New Roman" w:cs="Times New Roman"/>
          <w:iCs/>
          <w:sz w:val="24"/>
          <w:szCs w:val="24"/>
        </w:rPr>
        <w:t>лицензионного вознаграждения</w:t>
      </w:r>
      <w:r w:rsidR="004421DE">
        <w:rPr>
          <w:rFonts w:ascii="Times New Roman" w:hAnsi="Times New Roman" w:cs="Times New Roman"/>
          <w:iCs/>
          <w:sz w:val="24"/>
          <w:szCs w:val="24"/>
        </w:rPr>
        <w:t xml:space="preserve"> (роялти)</w:t>
      </w:r>
      <w:r w:rsidR="00BA5724">
        <w:rPr>
          <w:rFonts w:ascii="Times New Roman" w:hAnsi="Times New Roman" w:cs="Times New Roman"/>
          <w:iCs/>
          <w:sz w:val="24"/>
          <w:szCs w:val="24"/>
        </w:rPr>
        <w:t xml:space="preserve"> </w:t>
      </w:r>
      <w:r w:rsidR="00BA5724" w:rsidRPr="00AC6CF7">
        <w:rPr>
          <w:rFonts w:ascii="Times New Roman" w:hAnsi="Times New Roman" w:cs="Times New Roman"/>
          <w:iCs/>
          <w:sz w:val="24"/>
          <w:szCs w:val="24"/>
        </w:rPr>
        <w:t xml:space="preserve">по стоимости </w:t>
      </w:r>
      <w:r w:rsidR="004421DE">
        <w:rPr>
          <w:rFonts w:ascii="Times New Roman" w:hAnsi="Times New Roman" w:cs="Times New Roman"/>
          <w:iCs/>
          <w:sz w:val="24"/>
          <w:szCs w:val="24"/>
        </w:rPr>
        <w:t>«</w:t>
      </w:r>
      <w:proofErr w:type="spellStart"/>
      <w:r w:rsidR="00B96E1D">
        <w:rPr>
          <w:rFonts w:ascii="Times New Roman" w:hAnsi="Times New Roman" w:cs="Times New Roman"/>
          <w:iCs/>
          <w:sz w:val="24"/>
          <w:szCs w:val="24"/>
        </w:rPr>
        <w:t>П</w:t>
      </w:r>
      <w:r w:rsidR="00BA5724" w:rsidRPr="00BA5724">
        <w:rPr>
          <w:rFonts w:ascii="Times New Roman" w:hAnsi="Times New Roman" w:cs="Times New Roman"/>
          <w:iCs/>
          <w:sz w:val="24"/>
          <w:szCs w:val="24"/>
        </w:rPr>
        <w:t>остоплатн</w:t>
      </w:r>
      <w:r w:rsidR="00BA5724">
        <w:rPr>
          <w:rFonts w:ascii="Times New Roman" w:hAnsi="Times New Roman" w:cs="Times New Roman"/>
          <w:iCs/>
          <w:sz w:val="24"/>
          <w:szCs w:val="24"/>
        </w:rPr>
        <w:t>ого</w:t>
      </w:r>
      <w:proofErr w:type="spellEnd"/>
      <w:r w:rsidR="00BA5724" w:rsidRPr="00BA5724">
        <w:rPr>
          <w:rFonts w:ascii="Times New Roman" w:hAnsi="Times New Roman" w:cs="Times New Roman"/>
          <w:iCs/>
          <w:sz w:val="24"/>
          <w:szCs w:val="24"/>
        </w:rPr>
        <w:t xml:space="preserve"> тариф</w:t>
      </w:r>
      <w:r w:rsidR="00BA5724">
        <w:rPr>
          <w:rFonts w:ascii="Times New Roman" w:hAnsi="Times New Roman" w:cs="Times New Roman"/>
          <w:iCs/>
          <w:sz w:val="24"/>
          <w:szCs w:val="24"/>
        </w:rPr>
        <w:t>а</w:t>
      </w:r>
      <w:r w:rsidR="004421DE">
        <w:rPr>
          <w:rFonts w:ascii="Times New Roman" w:hAnsi="Times New Roman" w:cs="Times New Roman"/>
          <w:iCs/>
          <w:sz w:val="24"/>
          <w:szCs w:val="24"/>
        </w:rPr>
        <w:t>»</w:t>
      </w:r>
      <w:r w:rsidR="00BA5724">
        <w:rPr>
          <w:rFonts w:ascii="Times New Roman" w:hAnsi="Times New Roman" w:cs="Times New Roman"/>
          <w:iCs/>
          <w:sz w:val="24"/>
          <w:szCs w:val="24"/>
        </w:rPr>
        <w:t>, информация о котором указана на ресурсе в сети «Интернет» по адрес</w:t>
      </w:r>
      <w:r w:rsidR="00851408">
        <w:rPr>
          <w:rFonts w:ascii="Times New Roman" w:hAnsi="Times New Roman" w:cs="Times New Roman"/>
          <w:iCs/>
          <w:sz w:val="24"/>
          <w:szCs w:val="24"/>
        </w:rPr>
        <w:t>у</w:t>
      </w:r>
      <w:r w:rsidR="00BA5724">
        <w:rPr>
          <w:rFonts w:ascii="Times New Roman" w:hAnsi="Times New Roman" w:cs="Times New Roman"/>
          <w:iCs/>
          <w:sz w:val="24"/>
          <w:szCs w:val="24"/>
        </w:rPr>
        <w:t>:</w:t>
      </w:r>
      <w:r w:rsidR="00E71028" w:rsidRPr="00216BB6">
        <w:rPr>
          <w:rFonts w:ascii="Times New Roman" w:hAnsi="Times New Roman" w:cs="Times New Roman"/>
          <w:iCs/>
          <w:sz w:val="24"/>
          <w:szCs w:val="24"/>
        </w:rPr>
        <w:t xml:space="preserve"> https://astral.ru/products/1c-epd/</w:t>
      </w:r>
      <w:r w:rsidR="00B96E1D">
        <w:rPr>
          <w:rFonts w:ascii="Times New Roman" w:hAnsi="Times New Roman" w:cs="Times New Roman"/>
          <w:iCs/>
          <w:sz w:val="24"/>
          <w:szCs w:val="24"/>
        </w:rPr>
        <w:t>.</w:t>
      </w:r>
    </w:p>
    <w:p w14:paraId="0E2313F9" w14:textId="40D19C23" w:rsidR="001032E8" w:rsidRDefault="00B96E1D" w:rsidP="001A7383">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5</w:t>
      </w:r>
      <w:r w:rsidR="00E71028" w:rsidRPr="00216BB6">
        <w:rPr>
          <w:rFonts w:ascii="Times New Roman" w:hAnsi="Times New Roman" w:cs="Times New Roman"/>
          <w:iCs/>
          <w:sz w:val="24"/>
          <w:szCs w:val="24"/>
        </w:rPr>
        <w:t>.</w:t>
      </w:r>
      <w:r w:rsidR="00177E35" w:rsidRPr="00216BB6">
        <w:rPr>
          <w:rFonts w:ascii="Times New Roman" w:hAnsi="Times New Roman" w:cs="Times New Roman"/>
          <w:iCs/>
          <w:sz w:val="24"/>
          <w:szCs w:val="24"/>
        </w:rPr>
        <w:t xml:space="preserve"> </w:t>
      </w:r>
      <w:r w:rsidR="00E71028" w:rsidRPr="00216BB6">
        <w:rPr>
          <w:rFonts w:ascii="Times New Roman" w:hAnsi="Times New Roman" w:cs="Times New Roman"/>
          <w:iCs/>
          <w:sz w:val="24"/>
          <w:szCs w:val="24"/>
        </w:rPr>
        <w:t xml:space="preserve">Компания вправе в одностороннем порядке изменить размер </w:t>
      </w:r>
      <w:r>
        <w:rPr>
          <w:rFonts w:ascii="Times New Roman" w:hAnsi="Times New Roman" w:cs="Times New Roman"/>
          <w:iCs/>
          <w:sz w:val="24"/>
          <w:szCs w:val="24"/>
        </w:rPr>
        <w:t xml:space="preserve">переменной части </w:t>
      </w:r>
      <w:r w:rsidR="00E71028" w:rsidRPr="00216BB6">
        <w:rPr>
          <w:rFonts w:ascii="Times New Roman" w:hAnsi="Times New Roman" w:cs="Times New Roman"/>
          <w:iCs/>
          <w:sz w:val="24"/>
          <w:szCs w:val="24"/>
        </w:rPr>
        <w:t>лицензионного вознаграждения</w:t>
      </w:r>
      <w:r w:rsidR="00D14569">
        <w:rPr>
          <w:rFonts w:ascii="Times New Roman" w:hAnsi="Times New Roman" w:cs="Times New Roman"/>
          <w:iCs/>
          <w:sz w:val="24"/>
          <w:szCs w:val="24"/>
        </w:rPr>
        <w:t xml:space="preserve"> (роялти)</w:t>
      </w:r>
      <w:r w:rsidR="00E71028" w:rsidRPr="00216BB6">
        <w:rPr>
          <w:rFonts w:ascii="Times New Roman" w:hAnsi="Times New Roman" w:cs="Times New Roman"/>
          <w:iCs/>
          <w:sz w:val="24"/>
          <w:szCs w:val="24"/>
        </w:rPr>
        <w:t xml:space="preserve"> путем публикации новых тарифов</w:t>
      </w:r>
      <w:r>
        <w:rPr>
          <w:rFonts w:ascii="Times New Roman" w:hAnsi="Times New Roman" w:cs="Times New Roman"/>
          <w:iCs/>
          <w:sz w:val="24"/>
          <w:szCs w:val="24"/>
        </w:rPr>
        <w:t xml:space="preserve"> на Сайте.</w:t>
      </w:r>
      <w:r w:rsidR="00E71028" w:rsidRPr="00216BB6">
        <w:rPr>
          <w:rFonts w:ascii="Times New Roman" w:hAnsi="Times New Roman" w:cs="Times New Roman"/>
          <w:iCs/>
          <w:sz w:val="24"/>
          <w:szCs w:val="24"/>
        </w:rPr>
        <w:t xml:space="preserve"> При несогласии Клиента с измененными тарифами, которое должно быть выражено письменно до начала следующего Отчетного периода, Компания вправе ограничить доступ к ПП Клиенту, а </w:t>
      </w:r>
      <w:r w:rsidR="00E71028" w:rsidRPr="00216BB6">
        <w:rPr>
          <w:rFonts w:ascii="Times New Roman" w:hAnsi="Times New Roman" w:cs="Times New Roman"/>
          <w:iCs/>
          <w:sz w:val="24"/>
          <w:szCs w:val="24"/>
        </w:rPr>
        <w:lastRenderedPageBreak/>
        <w:t>Клиент обязуется прекратить использование ПП.</w:t>
      </w:r>
      <w:r w:rsidR="00D14569">
        <w:rPr>
          <w:rFonts w:ascii="Times New Roman" w:hAnsi="Times New Roman" w:cs="Times New Roman"/>
          <w:iCs/>
          <w:sz w:val="24"/>
          <w:szCs w:val="24"/>
        </w:rPr>
        <w:t xml:space="preserve"> Если Клиент продолжил использовать ПП после изменения тарифов, Клиент считается выразившим согласие с новыми тарифами</w:t>
      </w:r>
      <w:r w:rsidR="003D7763">
        <w:rPr>
          <w:rFonts w:ascii="Times New Roman" w:hAnsi="Times New Roman" w:cs="Times New Roman"/>
          <w:iCs/>
          <w:sz w:val="24"/>
          <w:szCs w:val="24"/>
        </w:rPr>
        <w:t>,</w:t>
      </w:r>
      <w:r w:rsidR="00D14569">
        <w:rPr>
          <w:rFonts w:ascii="Times New Roman" w:hAnsi="Times New Roman" w:cs="Times New Roman"/>
          <w:iCs/>
          <w:sz w:val="24"/>
          <w:szCs w:val="24"/>
        </w:rPr>
        <w:t xml:space="preserve"> и переменная часть лицензионного вознаграждения (роялти) подлежит оплате по новым тарифам.</w:t>
      </w:r>
    </w:p>
    <w:p w14:paraId="064C4FF7" w14:textId="77777777" w:rsidR="00851408" w:rsidRDefault="00851408">
      <w:pPr>
        <w:spacing w:after="160" w:line="259" w:lineRule="auto"/>
        <w:rPr>
          <w:rFonts w:eastAsiaTheme="minorHAnsi"/>
          <w:lang w:eastAsia="en-US"/>
        </w:rPr>
      </w:pPr>
      <w:r>
        <w:br w:type="page"/>
      </w:r>
    </w:p>
    <w:p w14:paraId="134591A9" w14:textId="73B87423" w:rsidR="001032E8" w:rsidRPr="00054691" w:rsidRDefault="001032E8" w:rsidP="001032E8">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6EF1C58D" w14:textId="319F0340" w:rsidR="001032E8" w:rsidRDefault="001032E8" w:rsidP="001032E8">
      <w:pPr>
        <w:pStyle w:val="af4"/>
        <w:spacing w:line="288" w:lineRule="auto"/>
        <w:ind w:left="5528"/>
        <w:rPr>
          <w:rFonts w:ascii="Times New Roman" w:hAnsi="Times New Roman" w:cs="Times New Roman"/>
          <w:sz w:val="24"/>
          <w:szCs w:val="24"/>
        </w:rPr>
      </w:pPr>
      <w:r w:rsidRPr="00054691">
        <w:rPr>
          <w:rFonts w:ascii="Times New Roman" w:hAnsi="Times New Roman" w:cs="Times New Roman"/>
          <w:sz w:val="24"/>
          <w:szCs w:val="24"/>
        </w:rPr>
        <w:t xml:space="preserve">к </w:t>
      </w:r>
      <w:r>
        <w:rPr>
          <w:rFonts w:ascii="Times New Roman" w:hAnsi="Times New Roman" w:cs="Times New Roman"/>
          <w:sz w:val="24"/>
          <w:szCs w:val="24"/>
        </w:rPr>
        <w:t>оферте</w:t>
      </w:r>
      <w:r w:rsidRPr="00054691">
        <w:rPr>
          <w:rFonts w:ascii="Times New Roman" w:hAnsi="Times New Roman" w:cs="Times New Roman"/>
          <w:sz w:val="24"/>
          <w:szCs w:val="24"/>
        </w:rPr>
        <w:t xml:space="preserve"> от </w:t>
      </w:r>
      <w:r w:rsidR="008E656F" w:rsidRPr="008E656F">
        <w:rPr>
          <w:rFonts w:ascii="Times New Roman" w:hAnsi="Times New Roman" w:cs="Times New Roman"/>
          <w:sz w:val="24"/>
          <w:szCs w:val="24"/>
        </w:rPr>
        <w:t>«18» апреля 2024 г.</w:t>
      </w:r>
    </w:p>
    <w:p w14:paraId="4C34A52A" w14:textId="77777777" w:rsidR="001032E8" w:rsidRDefault="001032E8" w:rsidP="001032E8">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 xml:space="preserve">на заключение лицензионного договора и/или </w:t>
      </w:r>
      <w:proofErr w:type="spellStart"/>
      <w:r w:rsidRPr="008F44C5">
        <w:rPr>
          <w:rFonts w:ascii="Times New Roman" w:hAnsi="Times New Roman" w:cs="Times New Roman"/>
          <w:sz w:val="24"/>
          <w:szCs w:val="24"/>
        </w:rPr>
        <w:t>сублицензионного</w:t>
      </w:r>
      <w:proofErr w:type="spellEnd"/>
      <w:r w:rsidRPr="008F44C5">
        <w:rPr>
          <w:rFonts w:ascii="Times New Roman" w:hAnsi="Times New Roman" w:cs="Times New Roman"/>
          <w:sz w:val="24"/>
          <w:szCs w:val="24"/>
        </w:rPr>
        <w:t xml:space="preserve"> договора </w:t>
      </w:r>
    </w:p>
    <w:p w14:paraId="1AB10850" w14:textId="77777777" w:rsidR="001032E8" w:rsidRPr="00054691" w:rsidRDefault="001032E8" w:rsidP="001032E8">
      <w:pPr>
        <w:pStyle w:val="af4"/>
        <w:spacing w:line="288" w:lineRule="auto"/>
        <w:ind w:left="5528"/>
        <w:rPr>
          <w:rFonts w:ascii="Times New Roman" w:hAnsi="Times New Roman" w:cs="Times New Roman"/>
          <w:sz w:val="24"/>
          <w:szCs w:val="24"/>
        </w:rPr>
      </w:pPr>
      <w:r w:rsidRPr="008F44C5">
        <w:rPr>
          <w:rFonts w:ascii="Times New Roman" w:hAnsi="Times New Roman" w:cs="Times New Roman"/>
          <w:sz w:val="24"/>
          <w:szCs w:val="24"/>
        </w:rPr>
        <w:t>и/или договора на поставку товара и/или договора на оказание услуг</w:t>
      </w:r>
    </w:p>
    <w:p w14:paraId="1498A68E" w14:textId="77777777" w:rsidR="001032E8" w:rsidRPr="00054691" w:rsidRDefault="001032E8" w:rsidP="001032E8">
      <w:pPr>
        <w:pStyle w:val="af4"/>
        <w:spacing w:line="288" w:lineRule="auto"/>
        <w:ind w:firstLine="709"/>
        <w:jc w:val="center"/>
        <w:rPr>
          <w:rFonts w:ascii="Times New Roman" w:hAnsi="Times New Roman" w:cs="Times New Roman"/>
          <w:b/>
          <w:iCs/>
          <w:sz w:val="24"/>
          <w:szCs w:val="24"/>
        </w:rPr>
      </w:pPr>
    </w:p>
    <w:p w14:paraId="38A78CC8" w14:textId="09B71897" w:rsidR="001032E8" w:rsidRDefault="001032E8" w:rsidP="00A87899">
      <w:pPr>
        <w:pStyle w:val="af4"/>
        <w:spacing w:line="288" w:lineRule="auto"/>
        <w:jc w:val="center"/>
        <w:rPr>
          <w:rFonts w:ascii="Times New Roman" w:hAnsi="Times New Roman" w:cs="Times New Roman"/>
          <w:b/>
          <w:iCs/>
          <w:sz w:val="24"/>
          <w:szCs w:val="24"/>
        </w:rPr>
      </w:pPr>
      <w:r w:rsidRPr="00054691">
        <w:rPr>
          <w:rFonts w:ascii="Times New Roman" w:hAnsi="Times New Roman" w:cs="Times New Roman"/>
          <w:b/>
          <w:iCs/>
          <w:sz w:val="24"/>
          <w:szCs w:val="24"/>
        </w:rPr>
        <w:t>Условия предоставлени</w:t>
      </w:r>
      <w:r>
        <w:rPr>
          <w:rFonts w:ascii="Times New Roman" w:hAnsi="Times New Roman" w:cs="Times New Roman"/>
          <w:b/>
          <w:iCs/>
          <w:sz w:val="24"/>
          <w:szCs w:val="24"/>
        </w:rPr>
        <w:t>я</w:t>
      </w:r>
      <w:r w:rsidRPr="00054691">
        <w:rPr>
          <w:rFonts w:ascii="Times New Roman" w:hAnsi="Times New Roman" w:cs="Times New Roman"/>
          <w:b/>
          <w:iCs/>
          <w:sz w:val="24"/>
          <w:szCs w:val="24"/>
        </w:rPr>
        <w:t xml:space="preserve"> права использования ПП</w:t>
      </w:r>
      <w:r w:rsidR="00A87899">
        <w:rPr>
          <w:rFonts w:ascii="Times New Roman" w:hAnsi="Times New Roman" w:cs="Times New Roman"/>
          <w:b/>
          <w:iCs/>
          <w:sz w:val="24"/>
          <w:szCs w:val="24"/>
        </w:rPr>
        <w:t xml:space="preserve"> «Астрал </w:t>
      </w:r>
      <w:proofErr w:type="spellStart"/>
      <w:r w:rsidR="00A87899">
        <w:rPr>
          <w:rFonts w:ascii="Times New Roman" w:hAnsi="Times New Roman" w:cs="Times New Roman"/>
          <w:b/>
          <w:iCs/>
          <w:sz w:val="24"/>
          <w:szCs w:val="24"/>
          <w:lang w:val="en-US"/>
        </w:rPr>
        <w:t>i</w:t>
      </w:r>
      <w:proofErr w:type="spellEnd"/>
      <w:r w:rsidR="00A87899">
        <w:rPr>
          <w:rFonts w:ascii="Times New Roman" w:hAnsi="Times New Roman" w:cs="Times New Roman"/>
          <w:b/>
          <w:iCs/>
          <w:sz w:val="24"/>
          <w:szCs w:val="24"/>
        </w:rPr>
        <w:t>КЭДО»</w:t>
      </w:r>
    </w:p>
    <w:p w14:paraId="65EB8A78" w14:textId="182BFCD5" w:rsidR="00A87899" w:rsidRDefault="00A87899" w:rsidP="00A87899">
      <w:pPr>
        <w:pStyle w:val="af4"/>
        <w:spacing w:line="288" w:lineRule="auto"/>
        <w:jc w:val="center"/>
        <w:rPr>
          <w:rFonts w:ascii="Times New Roman" w:hAnsi="Times New Roman" w:cs="Times New Roman"/>
          <w:b/>
          <w:iCs/>
          <w:sz w:val="24"/>
          <w:szCs w:val="24"/>
        </w:rPr>
      </w:pPr>
    </w:p>
    <w:p w14:paraId="3A4B575E" w14:textId="370B13E7" w:rsidR="00A87899" w:rsidRPr="00A87899" w:rsidRDefault="00A55B35" w:rsidP="00C947AF">
      <w:pPr>
        <w:tabs>
          <w:tab w:val="left" w:pos="180"/>
          <w:tab w:val="left" w:pos="360"/>
          <w:tab w:val="left" w:pos="720"/>
          <w:tab w:val="left" w:pos="3960"/>
          <w:tab w:val="left" w:pos="6660"/>
          <w:tab w:val="left" w:pos="9000"/>
        </w:tabs>
        <w:spacing w:line="288" w:lineRule="auto"/>
        <w:ind w:firstLine="709"/>
        <w:jc w:val="both"/>
        <w:rPr>
          <w:b/>
        </w:rPr>
      </w:pPr>
      <w:r>
        <w:rPr>
          <w:b/>
        </w:rPr>
        <w:t xml:space="preserve">1. </w:t>
      </w:r>
      <w:r w:rsidR="00A87899" w:rsidRPr="00A87899">
        <w:rPr>
          <w:b/>
        </w:rPr>
        <w:t>Термины, определения и сокращения</w:t>
      </w:r>
    </w:p>
    <w:p w14:paraId="08319332" w14:textId="337DE9BC" w:rsidR="006A499C" w:rsidRPr="006A499C" w:rsidRDefault="006A499C" w:rsidP="00C947AF">
      <w:pPr>
        <w:pStyle w:val="af4"/>
        <w:spacing w:line="288" w:lineRule="auto"/>
        <w:ind w:firstLine="709"/>
        <w:jc w:val="both"/>
        <w:rPr>
          <w:rFonts w:ascii="Times New Roman" w:hAnsi="Times New Roman" w:cs="Times New Roman"/>
          <w:b/>
          <w:bCs/>
          <w:iCs/>
          <w:sz w:val="24"/>
          <w:szCs w:val="24"/>
        </w:rPr>
      </w:pPr>
      <w:r w:rsidRPr="006A499C">
        <w:rPr>
          <w:rFonts w:ascii="Times New Roman" w:hAnsi="Times New Roman" w:cs="Times New Roman"/>
          <w:b/>
          <w:bCs/>
          <w:iCs/>
          <w:sz w:val="24"/>
          <w:szCs w:val="24"/>
        </w:rPr>
        <w:t>Документация на ПП</w:t>
      </w:r>
      <w:r w:rsidRPr="006A499C">
        <w:rPr>
          <w:rFonts w:ascii="Times New Roman" w:hAnsi="Times New Roman" w:cs="Times New Roman"/>
          <w:iCs/>
          <w:sz w:val="24"/>
          <w:szCs w:val="24"/>
        </w:rPr>
        <w:t xml:space="preserve"> –</w:t>
      </w:r>
      <w:r>
        <w:rPr>
          <w:rFonts w:ascii="Times New Roman" w:hAnsi="Times New Roman" w:cs="Times New Roman"/>
          <w:b/>
          <w:bCs/>
          <w:iCs/>
          <w:sz w:val="24"/>
          <w:szCs w:val="24"/>
        </w:rPr>
        <w:t xml:space="preserve"> </w:t>
      </w:r>
      <w:r w:rsidRPr="00054691">
        <w:rPr>
          <w:rFonts w:ascii="Times New Roman" w:hAnsi="Times New Roman" w:cs="Times New Roman"/>
          <w:iCs/>
          <w:sz w:val="24"/>
          <w:szCs w:val="24"/>
        </w:rPr>
        <w:t>документаци</w:t>
      </w:r>
      <w:r>
        <w:rPr>
          <w:rFonts w:ascii="Times New Roman" w:hAnsi="Times New Roman" w:cs="Times New Roman"/>
          <w:iCs/>
          <w:sz w:val="24"/>
          <w:szCs w:val="24"/>
        </w:rPr>
        <w:t>я</w:t>
      </w:r>
      <w:r w:rsidRPr="00054691">
        <w:rPr>
          <w:rFonts w:ascii="Times New Roman" w:hAnsi="Times New Roman" w:cs="Times New Roman"/>
          <w:iCs/>
          <w:sz w:val="24"/>
          <w:szCs w:val="24"/>
        </w:rPr>
        <w:t>, регламентирующ</w:t>
      </w:r>
      <w:r>
        <w:rPr>
          <w:rFonts w:ascii="Times New Roman" w:hAnsi="Times New Roman" w:cs="Times New Roman"/>
          <w:iCs/>
          <w:sz w:val="24"/>
          <w:szCs w:val="24"/>
        </w:rPr>
        <w:t>ая</w:t>
      </w:r>
      <w:r w:rsidRPr="00054691">
        <w:rPr>
          <w:rFonts w:ascii="Times New Roman" w:hAnsi="Times New Roman" w:cs="Times New Roman"/>
          <w:iCs/>
          <w:sz w:val="24"/>
          <w:szCs w:val="24"/>
        </w:rPr>
        <w:t xml:space="preserve"> работу ПП,</w:t>
      </w:r>
      <w:r>
        <w:rPr>
          <w:rFonts w:ascii="Times New Roman" w:hAnsi="Times New Roman" w:cs="Times New Roman"/>
          <w:iCs/>
          <w:sz w:val="24"/>
          <w:szCs w:val="24"/>
        </w:rPr>
        <w:t xml:space="preserve"> в т. ч. условия </w:t>
      </w:r>
      <w:r w:rsidR="00E42588">
        <w:rPr>
          <w:rFonts w:ascii="Times New Roman" w:hAnsi="Times New Roman" w:cs="Times New Roman"/>
          <w:iCs/>
          <w:sz w:val="24"/>
          <w:szCs w:val="24"/>
        </w:rPr>
        <w:t xml:space="preserve">оказания </w:t>
      </w:r>
      <w:r>
        <w:rPr>
          <w:rFonts w:ascii="Times New Roman" w:hAnsi="Times New Roman" w:cs="Times New Roman"/>
          <w:iCs/>
          <w:sz w:val="24"/>
          <w:szCs w:val="24"/>
        </w:rPr>
        <w:t>технической поддержки ПП,</w:t>
      </w:r>
      <w:r w:rsidRPr="00054691">
        <w:rPr>
          <w:rFonts w:ascii="Times New Roman" w:hAnsi="Times New Roman" w:cs="Times New Roman"/>
          <w:iCs/>
          <w:sz w:val="24"/>
          <w:szCs w:val="24"/>
        </w:rPr>
        <w:t xml:space="preserve"> расположенн</w:t>
      </w:r>
      <w:r>
        <w:rPr>
          <w:rFonts w:ascii="Times New Roman" w:hAnsi="Times New Roman" w:cs="Times New Roman"/>
          <w:iCs/>
          <w:sz w:val="24"/>
          <w:szCs w:val="24"/>
        </w:rPr>
        <w:t>ая</w:t>
      </w:r>
      <w:r w:rsidRPr="00054691">
        <w:rPr>
          <w:rFonts w:ascii="Times New Roman" w:hAnsi="Times New Roman" w:cs="Times New Roman"/>
          <w:iCs/>
          <w:sz w:val="24"/>
          <w:szCs w:val="24"/>
        </w:rPr>
        <w:t xml:space="preserve"> в сети «Интернет» по адресу</w:t>
      </w:r>
      <w:r>
        <w:rPr>
          <w:rFonts w:ascii="Times New Roman" w:hAnsi="Times New Roman" w:cs="Times New Roman"/>
          <w:iCs/>
          <w:sz w:val="24"/>
          <w:szCs w:val="24"/>
        </w:rPr>
        <w:t>:</w:t>
      </w:r>
      <w:r w:rsidRPr="00054691">
        <w:rPr>
          <w:rFonts w:ascii="Times New Roman" w:hAnsi="Times New Roman" w:cs="Times New Roman"/>
          <w:iCs/>
          <w:sz w:val="24"/>
          <w:szCs w:val="24"/>
        </w:rPr>
        <w:t xml:space="preserve"> https://help.</w:t>
      </w:r>
      <w:r w:rsidRPr="00054691">
        <w:rPr>
          <w:rFonts w:ascii="Times New Roman" w:hAnsi="Times New Roman" w:cs="Times New Roman"/>
          <w:iCs/>
          <w:sz w:val="24"/>
          <w:szCs w:val="24"/>
          <w:lang w:val="en-US"/>
        </w:rPr>
        <w:t>astral</w:t>
      </w:r>
      <w:r w:rsidRPr="00054691">
        <w:rPr>
          <w:rFonts w:ascii="Times New Roman" w:hAnsi="Times New Roman" w:cs="Times New Roman"/>
          <w:iCs/>
          <w:sz w:val="24"/>
          <w:szCs w:val="24"/>
        </w:rPr>
        <w:t>.</w:t>
      </w:r>
      <w:proofErr w:type="spellStart"/>
      <w:r w:rsidRPr="00054691">
        <w:rPr>
          <w:rFonts w:ascii="Times New Roman" w:hAnsi="Times New Roman" w:cs="Times New Roman"/>
          <w:iCs/>
          <w:sz w:val="24"/>
          <w:szCs w:val="24"/>
          <w:lang w:val="en-US"/>
        </w:rPr>
        <w:t>ru</w:t>
      </w:r>
      <w:proofErr w:type="spellEnd"/>
      <w:r>
        <w:rPr>
          <w:rFonts w:ascii="Times New Roman" w:hAnsi="Times New Roman" w:cs="Times New Roman"/>
          <w:iCs/>
          <w:sz w:val="24"/>
          <w:szCs w:val="24"/>
        </w:rPr>
        <w:t>.</w:t>
      </w:r>
    </w:p>
    <w:p w14:paraId="22459C34" w14:textId="08783FBB" w:rsidR="00C947AF" w:rsidRPr="00A87899" w:rsidRDefault="00C947AF" w:rsidP="00C947AF">
      <w:pPr>
        <w:pStyle w:val="af4"/>
        <w:spacing w:line="288" w:lineRule="auto"/>
        <w:ind w:firstLine="709"/>
        <w:jc w:val="both"/>
        <w:rPr>
          <w:rFonts w:ascii="Times New Roman" w:hAnsi="Times New Roman" w:cs="Times New Roman"/>
          <w:iCs/>
          <w:sz w:val="24"/>
          <w:szCs w:val="24"/>
        </w:rPr>
      </w:pPr>
      <w:r w:rsidRPr="00406211">
        <w:rPr>
          <w:rFonts w:ascii="Times New Roman" w:hAnsi="Times New Roman" w:cs="Times New Roman"/>
          <w:b/>
          <w:bCs/>
          <w:iCs/>
          <w:sz w:val="24"/>
          <w:szCs w:val="24"/>
        </w:rPr>
        <w:t>Кадровый работник</w:t>
      </w:r>
      <w:r w:rsidRPr="00A87899">
        <w:rPr>
          <w:rFonts w:ascii="Times New Roman" w:hAnsi="Times New Roman" w:cs="Times New Roman"/>
          <w:iCs/>
          <w:sz w:val="24"/>
          <w:szCs w:val="24"/>
        </w:rPr>
        <w:t xml:space="preserve"> – </w:t>
      </w:r>
      <w:r w:rsidR="00BF4F47">
        <w:rPr>
          <w:rFonts w:ascii="Times New Roman" w:hAnsi="Times New Roman" w:cs="Times New Roman"/>
          <w:iCs/>
          <w:sz w:val="24"/>
          <w:szCs w:val="24"/>
        </w:rPr>
        <w:t>Пользователь</w:t>
      </w:r>
      <w:r w:rsidRPr="00A87899">
        <w:rPr>
          <w:rFonts w:ascii="Times New Roman" w:hAnsi="Times New Roman" w:cs="Times New Roman"/>
          <w:iCs/>
          <w:sz w:val="24"/>
          <w:szCs w:val="24"/>
        </w:rPr>
        <w:t>, обладающий специальными правами при использовании П</w:t>
      </w:r>
      <w:r>
        <w:rPr>
          <w:rFonts w:ascii="Times New Roman" w:hAnsi="Times New Roman" w:cs="Times New Roman"/>
          <w:iCs/>
          <w:sz w:val="24"/>
          <w:szCs w:val="24"/>
        </w:rPr>
        <w:t>П</w:t>
      </w:r>
      <w:r w:rsidRPr="00A87899">
        <w:rPr>
          <w:rFonts w:ascii="Times New Roman" w:hAnsi="Times New Roman" w:cs="Times New Roman"/>
          <w:iCs/>
          <w:sz w:val="24"/>
          <w:szCs w:val="24"/>
        </w:rPr>
        <w:t xml:space="preserve"> (включая, но не ограничиваясь: загрузку/выгрузку документов в базу данных П</w:t>
      </w:r>
      <w:r>
        <w:rPr>
          <w:rFonts w:ascii="Times New Roman" w:hAnsi="Times New Roman" w:cs="Times New Roman"/>
          <w:iCs/>
          <w:sz w:val="24"/>
          <w:szCs w:val="24"/>
        </w:rPr>
        <w:t>П</w:t>
      </w:r>
      <w:r w:rsidRPr="00A87899">
        <w:rPr>
          <w:rFonts w:ascii="Times New Roman" w:hAnsi="Times New Roman" w:cs="Times New Roman"/>
          <w:iCs/>
          <w:sz w:val="24"/>
          <w:szCs w:val="24"/>
        </w:rPr>
        <w:t>, загрузку данных о Пользователях в базу данных П</w:t>
      </w:r>
      <w:r>
        <w:rPr>
          <w:rFonts w:ascii="Times New Roman" w:hAnsi="Times New Roman" w:cs="Times New Roman"/>
          <w:iCs/>
          <w:sz w:val="24"/>
          <w:szCs w:val="24"/>
        </w:rPr>
        <w:t>П</w:t>
      </w:r>
      <w:r w:rsidRPr="00A87899">
        <w:rPr>
          <w:rFonts w:ascii="Times New Roman" w:hAnsi="Times New Roman" w:cs="Times New Roman"/>
          <w:iCs/>
          <w:sz w:val="24"/>
          <w:szCs w:val="24"/>
        </w:rPr>
        <w:t>, отправку приглашений Пользователям, отправку документов на подписание Пользователям и др.).</w:t>
      </w:r>
    </w:p>
    <w:p w14:paraId="7E1A44D5" w14:textId="2A4891AE" w:rsidR="00C947AF" w:rsidRPr="00A87899" w:rsidRDefault="00C947AF" w:rsidP="00C947AF">
      <w:pPr>
        <w:pStyle w:val="af4"/>
        <w:spacing w:line="288" w:lineRule="auto"/>
        <w:ind w:firstLine="709"/>
        <w:jc w:val="both"/>
        <w:rPr>
          <w:rFonts w:ascii="Times New Roman" w:hAnsi="Times New Roman" w:cs="Times New Roman"/>
          <w:iCs/>
          <w:sz w:val="24"/>
          <w:szCs w:val="24"/>
        </w:rPr>
      </w:pPr>
      <w:r w:rsidRPr="00406211">
        <w:rPr>
          <w:rFonts w:ascii="Times New Roman" w:hAnsi="Times New Roman" w:cs="Times New Roman"/>
          <w:b/>
          <w:bCs/>
          <w:iCs/>
          <w:sz w:val="24"/>
          <w:szCs w:val="24"/>
        </w:rPr>
        <w:t>Личный кабинет</w:t>
      </w:r>
      <w:r w:rsidRPr="00A87899">
        <w:rPr>
          <w:rFonts w:ascii="Times New Roman" w:hAnsi="Times New Roman" w:cs="Times New Roman"/>
          <w:iCs/>
          <w:sz w:val="24"/>
          <w:szCs w:val="24"/>
        </w:rPr>
        <w:t xml:space="preserve"> –</w:t>
      </w:r>
      <w:r w:rsidR="00F429E0">
        <w:rPr>
          <w:rFonts w:ascii="Times New Roman" w:hAnsi="Times New Roman" w:cs="Times New Roman"/>
          <w:iCs/>
          <w:sz w:val="24"/>
          <w:szCs w:val="24"/>
        </w:rPr>
        <w:t xml:space="preserve"> </w:t>
      </w:r>
      <w:r w:rsidRPr="00A87899">
        <w:rPr>
          <w:rFonts w:ascii="Times New Roman" w:hAnsi="Times New Roman" w:cs="Times New Roman"/>
          <w:iCs/>
          <w:sz w:val="24"/>
          <w:szCs w:val="24"/>
        </w:rPr>
        <w:t xml:space="preserve">виртуальный инструмент персонального самообслуживания </w:t>
      </w:r>
      <w:r>
        <w:rPr>
          <w:rFonts w:ascii="Times New Roman" w:hAnsi="Times New Roman" w:cs="Times New Roman"/>
          <w:iCs/>
          <w:sz w:val="24"/>
          <w:szCs w:val="24"/>
        </w:rPr>
        <w:t>Клиента</w:t>
      </w:r>
      <w:r w:rsidRPr="00A87899">
        <w:rPr>
          <w:rFonts w:ascii="Times New Roman" w:hAnsi="Times New Roman" w:cs="Times New Roman"/>
          <w:iCs/>
          <w:sz w:val="24"/>
          <w:szCs w:val="24"/>
        </w:rPr>
        <w:t xml:space="preserve">, расположенный на </w:t>
      </w:r>
      <w:r w:rsidR="006A7303">
        <w:rPr>
          <w:rFonts w:ascii="Times New Roman" w:hAnsi="Times New Roman" w:cs="Times New Roman"/>
          <w:iCs/>
          <w:sz w:val="24"/>
          <w:szCs w:val="24"/>
        </w:rPr>
        <w:t xml:space="preserve">ресурсе в сети «Интернет» по адресу: </w:t>
      </w:r>
      <w:hyperlink r:id="rId10" w:history="1">
        <w:r w:rsidR="006A7303" w:rsidRPr="006A7303">
          <w:rPr>
            <w:rStyle w:val="af3"/>
            <w:rFonts w:ascii="Times New Roman" w:hAnsi="Times New Roman" w:cs="Times New Roman"/>
            <w:iCs/>
            <w:color w:val="auto"/>
            <w:sz w:val="24"/>
            <w:szCs w:val="24"/>
            <w:u w:val="none"/>
          </w:rPr>
          <w:t>https://ikedo.astral.ru/</w:t>
        </w:r>
      </w:hyperlink>
      <w:r w:rsidRPr="006A7303">
        <w:rPr>
          <w:rFonts w:ascii="Times New Roman" w:hAnsi="Times New Roman" w:cs="Times New Roman"/>
          <w:iCs/>
          <w:sz w:val="24"/>
          <w:szCs w:val="24"/>
        </w:rPr>
        <w:t xml:space="preserve">. </w:t>
      </w:r>
      <w:r w:rsidRPr="00A87899">
        <w:rPr>
          <w:rFonts w:ascii="Times New Roman" w:hAnsi="Times New Roman" w:cs="Times New Roman"/>
          <w:iCs/>
          <w:sz w:val="24"/>
          <w:szCs w:val="24"/>
        </w:rPr>
        <w:t xml:space="preserve">Доступ к Личному кабинету осуществляется </w:t>
      </w:r>
      <w:r>
        <w:rPr>
          <w:rFonts w:ascii="Times New Roman" w:hAnsi="Times New Roman" w:cs="Times New Roman"/>
          <w:iCs/>
          <w:sz w:val="24"/>
          <w:szCs w:val="24"/>
        </w:rPr>
        <w:t xml:space="preserve">Клиентом </w:t>
      </w:r>
      <w:r w:rsidRPr="00A87899">
        <w:rPr>
          <w:rFonts w:ascii="Times New Roman" w:hAnsi="Times New Roman" w:cs="Times New Roman"/>
          <w:iCs/>
          <w:sz w:val="24"/>
          <w:szCs w:val="24"/>
        </w:rPr>
        <w:t>посредством ввода сведений, предусмотренных интерфейсом</w:t>
      </w:r>
      <w:r w:rsidR="00F429E0">
        <w:rPr>
          <w:rFonts w:ascii="Times New Roman" w:hAnsi="Times New Roman" w:cs="Times New Roman"/>
          <w:iCs/>
          <w:sz w:val="24"/>
          <w:szCs w:val="24"/>
        </w:rPr>
        <w:t xml:space="preserve"> Личного кабинета</w:t>
      </w:r>
      <w:r w:rsidRPr="00A87899">
        <w:rPr>
          <w:rFonts w:ascii="Times New Roman" w:hAnsi="Times New Roman" w:cs="Times New Roman"/>
          <w:iCs/>
          <w:sz w:val="24"/>
          <w:szCs w:val="24"/>
        </w:rPr>
        <w:t>.</w:t>
      </w:r>
    </w:p>
    <w:p w14:paraId="7A3F59B6" w14:textId="561A9B29" w:rsidR="00A87899" w:rsidRPr="00A87899" w:rsidRDefault="00A87899" w:rsidP="00A87899">
      <w:pPr>
        <w:pStyle w:val="af4"/>
        <w:spacing w:line="288" w:lineRule="auto"/>
        <w:ind w:firstLine="709"/>
        <w:jc w:val="both"/>
        <w:rPr>
          <w:rFonts w:ascii="Times New Roman" w:hAnsi="Times New Roman" w:cs="Times New Roman"/>
          <w:iCs/>
          <w:sz w:val="24"/>
          <w:szCs w:val="24"/>
        </w:rPr>
      </w:pPr>
      <w:r w:rsidRPr="00406211">
        <w:rPr>
          <w:rFonts w:ascii="Times New Roman" w:hAnsi="Times New Roman" w:cs="Times New Roman"/>
          <w:b/>
          <w:bCs/>
          <w:iCs/>
          <w:sz w:val="24"/>
          <w:szCs w:val="24"/>
        </w:rPr>
        <w:t>ПП</w:t>
      </w:r>
      <w:r w:rsidRPr="00A87899">
        <w:rPr>
          <w:rFonts w:ascii="Times New Roman" w:hAnsi="Times New Roman" w:cs="Times New Roman"/>
          <w:iCs/>
          <w:sz w:val="24"/>
          <w:szCs w:val="24"/>
        </w:rPr>
        <w:t xml:space="preserve"> </w:t>
      </w:r>
      <w:r>
        <w:rPr>
          <w:rFonts w:ascii="Times New Roman" w:hAnsi="Times New Roman" w:cs="Times New Roman"/>
          <w:iCs/>
          <w:sz w:val="24"/>
          <w:szCs w:val="24"/>
        </w:rPr>
        <w:t>–</w:t>
      </w:r>
      <w:r w:rsidRPr="00A87899">
        <w:rPr>
          <w:rFonts w:ascii="Times New Roman" w:hAnsi="Times New Roman" w:cs="Times New Roman"/>
          <w:iCs/>
          <w:sz w:val="24"/>
          <w:szCs w:val="24"/>
        </w:rPr>
        <w:t xml:space="preserve"> </w:t>
      </w:r>
      <w:r>
        <w:rPr>
          <w:rFonts w:ascii="Times New Roman" w:hAnsi="Times New Roman" w:cs="Times New Roman"/>
          <w:iCs/>
          <w:sz w:val="24"/>
          <w:szCs w:val="24"/>
        </w:rPr>
        <w:t>программа для ЭВМ</w:t>
      </w:r>
      <w:r w:rsidRPr="00A87899">
        <w:rPr>
          <w:rFonts w:ascii="Times New Roman" w:hAnsi="Times New Roman" w:cs="Times New Roman"/>
          <w:iCs/>
          <w:sz w:val="24"/>
          <w:szCs w:val="24"/>
        </w:rPr>
        <w:t xml:space="preserve"> «Астрал </w:t>
      </w:r>
      <w:proofErr w:type="spellStart"/>
      <w:r w:rsidRPr="00A87899">
        <w:rPr>
          <w:rFonts w:ascii="Times New Roman" w:hAnsi="Times New Roman" w:cs="Times New Roman"/>
          <w:iCs/>
          <w:sz w:val="24"/>
          <w:szCs w:val="24"/>
        </w:rPr>
        <w:t>iКЭДО</w:t>
      </w:r>
      <w:proofErr w:type="spellEnd"/>
      <w:r w:rsidRPr="00A87899">
        <w:rPr>
          <w:rFonts w:ascii="Times New Roman" w:hAnsi="Times New Roman" w:cs="Times New Roman"/>
          <w:iCs/>
          <w:sz w:val="24"/>
          <w:szCs w:val="24"/>
        </w:rPr>
        <w:t>» (</w:t>
      </w:r>
      <w:r w:rsidR="00406211">
        <w:rPr>
          <w:rFonts w:ascii="Times New Roman" w:hAnsi="Times New Roman" w:cs="Times New Roman"/>
          <w:iCs/>
          <w:sz w:val="24"/>
          <w:szCs w:val="24"/>
        </w:rPr>
        <w:t>номер реестровой записи</w:t>
      </w:r>
      <w:r w:rsidRPr="00A87899">
        <w:rPr>
          <w:rFonts w:ascii="Times New Roman" w:hAnsi="Times New Roman" w:cs="Times New Roman"/>
          <w:iCs/>
          <w:sz w:val="24"/>
          <w:szCs w:val="24"/>
        </w:rPr>
        <w:t xml:space="preserve"> в Едином реестре российских программ для ЭВМ и БД </w:t>
      </w:r>
      <w:r w:rsidR="00406211">
        <w:rPr>
          <w:rFonts w:ascii="Times New Roman" w:hAnsi="Times New Roman" w:cs="Times New Roman"/>
          <w:iCs/>
          <w:sz w:val="24"/>
          <w:szCs w:val="24"/>
        </w:rPr>
        <w:t xml:space="preserve">№ </w:t>
      </w:r>
      <w:r w:rsidRPr="00A87899">
        <w:rPr>
          <w:rFonts w:ascii="Times New Roman" w:hAnsi="Times New Roman" w:cs="Times New Roman"/>
          <w:iCs/>
          <w:sz w:val="24"/>
          <w:szCs w:val="24"/>
        </w:rPr>
        <w:t>15170</w:t>
      </w:r>
      <w:r w:rsidR="00406211">
        <w:rPr>
          <w:rFonts w:ascii="Times New Roman" w:hAnsi="Times New Roman" w:cs="Times New Roman"/>
          <w:iCs/>
          <w:sz w:val="24"/>
          <w:szCs w:val="24"/>
        </w:rPr>
        <w:t xml:space="preserve">; номер </w:t>
      </w:r>
      <w:r w:rsidR="00406211" w:rsidRPr="00406211">
        <w:rPr>
          <w:rFonts w:ascii="Times New Roman" w:hAnsi="Times New Roman" w:cs="Times New Roman"/>
          <w:iCs/>
          <w:sz w:val="24"/>
          <w:szCs w:val="24"/>
        </w:rPr>
        <w:t xml:space="preserve">государственной регистрации </w:t>
      </w:r>
      <w:r w:rsidR="00406211">
        <w:rPr>
          <w:rFonts w:ascii="Times New Roman" w:hAnsi="Times New Roman" w:cs="Times New Roman"/>
          <w:iCs/>
          <w:sz w:val="24"/>
          <w:szCs w:val="24"/>
        </w:rPr>
        <w:t xml:space="preserve">№ </w:t>
      </w:r>
      <w:r w:rsidR="00406211" w:rsidRPr="00406211">
        <w:rPr>
          <w:rFonts w:ascii="Times New Roman" w:hAnsi="Times New Roman" w:cs="Times New Roman"/>
          <w:iCs/>
          <w:sz w:val="24"/>
          <w:szCs w:val="24"/>
        </w:rPr>
        <w:t>2022661031</w:t>
      </w:r>
      <w:r w:rsidRPr="00A87899">
        <w:rPr>
          <w:rFonts w:ascii="Times New Roman" w:hAnsi="Times New Roman" w:cs="Times New Roman"/>
          <w:iCs/>
          <w:sz w:val="24"/>
          <w:szCs w:val="24"/>
        </w:rPr>
        <w:t xml:space="preserve">). </w:t>
      </w:r>
    </w:p>
    <w:p w14:paraId="6B618AFC" w14:textId="6C9EF76E" w:rsidR="00A87899" w:rsidRPr="00A87899" w:rsidRDefault="00A87899" w:rsidP="00A87899">
      <w:pPr>
        <w:pStyle w:val="af4"/>
        <w:spacing w:line="288" w:lineRule="auto"/>
        <w:ind w:firstLine="709"/>
        <w:jc w:val="both"/>
        <w:rPr>
          <w:rFonts w:ascii="Times New Roman" w:hAnsi="Times New Roman" w:cs="Times New Roman"/>
          <w:iCs/>
          <w:sz w:val="24"/>
          <w:szCs w:val="24"/>
        </w:rPr>
      </w:pPr>
      <w:r w:rsidRPr="00406211">
        <w:rPr>
          <w:rFonts w:ascii="Times New Roman" w:hAnsi="Times New Roman" w:cs="Times New Roman"/>
          <w:b/>
          <w:bCs/>
          <w:iCs/>
          <w:sz w:val="24"/>
          <w:szCs w:val="24"/>
        </w:rPr>
        <w:t>Пользователь</w:t>
      </w:r>
      <w:r w:rsidRPr="00A87899">
        <w:rPr>
          <w:rFonts w:ascii="Times New Roman" w:hAnsi="Times New Roman" w:cs="Times New Roman"/>
          <w:iCs/>
          <w:sz w:val="24"/>
          <w:szCs w:val="24"/>
        </w:rPr>
        <w:t xml:space="preserve"> – работник </w:t>
      </w:r>
      <w:r w:rsidR="00406211">
        <w:rPr>
          <w:rFonts w:ascii="Times New Roman" w:hAnsi="Times New Roman" w:cs="Times New Roman"/>
          <w:iCs/>
          <w:sz w:val="24"/>
          <w:szCs w:val="24"/>
        </w:rPr>
        <w:t>Клиента</w:t>
      </w:r>
      <w:r w:rsidRPr="00A87899">
        <w:rPr>
          <w:rFonts w:ascii="Times New Roman" w:hAnsi="Times New Roman" w:cs="Times New Roman"/>
          <w:iCs/>
          <w:sz w:val="24"/>
          <w:szCs w:val="24"/>
        </w:rPr>
        <w:t xml:space="preserve"> (физическое лицо) с уникальным СНИЛС.</w:t>
      </w:r>
    </w:p>
    <w:p w14:paraId="15992AFD" w14:textId="24A3FA83" w:rsidR="007C3DAA" w:rsidRPr="007C3DAA" w:rsidRDefault="00C947AF" w:rsidP="00C947AF">
      <w:pPr>
        <w:pStyle w:val="af4"/>
        <w:spacing w:line="288" w:lineRule="auto"/>
        <w:ind w:firstLine="709"/>
        <w:jc w:val="both"/>
        <w:rPr>
          <w:rFonts w:ascii="Times New Roman" w:hAnsi="Times New Roman" w:cs="Times New Roman"/>
          <w:iCs/>
          <w:sz w:val="24"/>
          <w:szCs w:val="24"/>
        </w:rPr>
      </w:pPr>
      <w:r w:rsidRPr="00334199">
        <w:rPr>
          <w:rFonts w:ascii="Times New Roman" w:hAnsi="Times New Roman" w:cs="Times New Roman"/>
          <w:b/>
          <w:bCs/>
          <w:iCs/>
          <w:sz w:val="24"/>
          <w:szCs w:val="24"/>
        </w:rPr>
        <w:t xml:space="preserve">Регламент </w:t>
      </w:r>
      <w:r w:rsidRPr="00C947AF">
        <w:rPr>
          <w:rFonts w:ascii="Times New Roman" w:hAnsi="Times New Roman" w:cs="Times New Roman"/>
          <w:iCs/>
          <w:sz w:val="24"/>
          <w:szCs w:val="24"/>
        </w:rPr>
        <w:t>–</w:t>
      </w:r>
      <w:r w:rsidRPr="00334199">
        <w:rPr>
          <w:rFonts w:ascii="Times New Roman" w:hAnsi="Times New Roman" w:cs="Times New Roman"/>
          <w:b/>
          <w:bCs/>
          <w:iCs/>
          <w:sz w:val="24"/>
          <w:szCs w:val="24"/>
        </w:rPr>
        <w:t xml:space="preserve"> </w:t>
      </w:r>
      <w:r w:rsidRPr="00334199">
        <w:rPr>
          <w:rFonts w:ascii="Times New Roman" w:hAnsi="Times New Roman" w:cs="Times New Roman"/>
          <w:iCs/>
          <w:sz w:val="24"/>
          <w:szCs w:val="24"/>
        </w:rPr>
        <w:t>порядок реализации функций удостоверяющего центра ООО «АСТРАЛ-СОФТ»</w:t>
      </w:r>
      <w:r>
        <w:rPr>
          <w:rFonts w:ascii="Times New Roman" w:hAnsi="Times New Roman" w:cs="Times New Roman"/>
          <w:iCs/>
          <w:sz w:val="24"/>
          <w:szCs w:val="24"/>
        </w:rPr>
        <w:t xml:space="preserve">, </w:t>
      </w:r>
      <w:r w:rsidRPr="00A55B35">
        <w:rPr>
          <w:rFonts w:ascii="Times New Roman" w:hAnsi="Times New Roman" w:cs="Times New Roman"/>
          <w:iCs/>
          <w:sz w:val="24"/>
          <w:szCs w:val="24"/>
        </w:rPr>
        <w:t>регламентирующий процедуру выпуска Сертификатов, идентификации Пользователей</w:t>
      </w:r>
      <w:r w:rsidR="00F429E0">
        <w:rPr>
          <w:rFonts w:ascii="Times New Roman" w:hAnsi="Times New Roman" w:cs="Times New Roman"/>
          <w:iCs/>
          <w:sz w:val="24"/>
          <w:szCs w:val="24"/>
        </w:rPr>
        <w:t>,</w:t>
      </w:r>
      <w:r w:rsidRPr="00A55B35">
        <w:rPr>
          <w:rFonts w:ascii="Times New Roman" w:hAnsi="Times New Roman" w:cs="Times New Roman"/>
          <w:iCs/>
          <w:sz w:val="24"/>
          <w:szCs w:val="24"/>
        </w:rPr>
        <w:t xml:space="preserve"> порядок функционирования УЦ</w:t>
      </w:r>
      <w:r w:rsidR="00F429E0">
        <w:rPr>
          <w:rFonts w:ascii="Times New Roman" w:hAnsi="Times New Roman" w:cs="Times New Roman"/>
          <w:iCs/>
          <w:sz w:val="24"/>
          <w:szCs w:val="24"/>
        </w:rPr>
        <w:t xml:space="preserve"> и содержащий иные условия</w:t>
      </w:r>
      <w:r w:rsidRPr="00A55B35">
        <w:rPr>
          <w:rFonts w:ascii="Times New Roman" w:hAnsi="Times New Roman" w:cs="Times New Roman"/>
          <w:iCs/>
          <w:sz w:val="24"/>
          <w:szCs w:val="24"/>
        </w:rPr>
        <w:t xml:space="preserve">, размещенный </w:t>
      </w:r>
      <w:r w:rsidR="00851408">
        <w:rPr>
          <w:rFonts w:ascii="Times New Roman" w:hAnsi="Times New Roman" w:cs="Times New Roman"/>
          <w:iCs/>
          <w:sz w:val="24"/>
          <w:szCs w:val="24"/>
        </w:rPr>
        <w:t xml:space="preserve">в сети «Интернет» </w:t>
      </w:r>
      <w:r w:rsidRPr="00A55B35">
        <w:rPr>
          <w:rFonts w:ascii="Times New Roman" w:hAnsi="Times New Roman" w:cs="Times New Roman"/>
          <w:iCs/>
          <w:sz w:val="24"/>
          <w:szCs w:val="24"/>
        </w:rPr>
        <w:t>по адресу http://as.keydisk.ru/.</w:t>
      </w:r>
    </w:p>
    <w:p w14:paraId="495DBE0A" w14:textId="4D847D5E" w:rsidR="00A87899" w:rsidRDefault="00A87899" w:rsidP="00A87899">
      <w:pPr>
        <w:pStyle w:val="af4"/>
        <w:spacing w:line="288" w:lineRule="auto"/>
        <w:ind w:firstLine="709"/>
        <w:jc w:val="both"/>
        <w:rPr>
          <w:rFonts w:ascii="Times New Roman" w:hAnsi="Times New Roman" w:cs="Times New Roman"/>
          <w:iCs/>
          <w:sz w:val="24"/>
          <w:szCs w:val="24"/>
        </w:rPr>
      </w:pPr>
      <w:r w:rsidRPr="00406211">
        <w:rPr>
          <w:rFonts w:ascii="Times New Roman" w:hAnsi="Times New Roman" w:cs="Times New Roman"/>
          <w:b/>
          <w:bCs/>
          <w:iCs/>
          <w:sz w:val="24"/>
          <w:szCs w:val="24"/>
        </w:rPr>
        <w:t>Сайт</w:t>
      </w:r>
      <w:r w:rsidRPr="00A87899">
        <w:rPr>
          <w:rFonts w:ascii="Times New Roman" w:hAnsi="Times New Roman" w:cs="Times New Roman"/>
          <w:iCs/>
          <w:sz w:val="24"/>
          <w:szCs w:val="24"/>
        </w:rPr>
        <w:t xml:space="preserve"> </w:t>
      </w:r>
      <w:r w:rsidR="00406211" w:rsidRPr="00A87899">
        <w:rPr>
          <w:rFonts w:ascii="Times New Roman" w:hAnsi="Times New Roman" w:cs="Times New Roman"/>
          <w:iCs/>
          <w:sz w:val="24"/>
          <w:szCs w:val="24"/>
        </w:rPr>
        <w:t>–</w:t>
      </w:r>
      <w:r w:rsidRPr="00A87899">
        <w:rPr>
          <w:rFonts w:ascii="Times New Roman" w:hAnsi="Times New Roman" w:cs="Times New Roman"/>
          <w:iCs/>
          <w:sz w:val="24"/>
          <w:szCs w:val="24"/>
        </w:rPr>
        <w:t xml:space="preserve"> сайт</w:t>
      </w:r>
      <w:r w:rsidR="00406211">
        <w:rPr>
          <w:rFonts w:ascii="Times New Roman" w:hAnsi="Times New Roman" w:cs="Times New Roman"/>
          <w:iCs/>
          <w:sz w:val="24"/>
          <w:szCs w:val="24"/>
        </w:rPr>
        <w:t xml:space="preserve"> в сети «Интернет», расположенный по адресу: </w:t>
      </w:r>
      <w:r w:rsidR="008740CB" w:rsidRPr="008740CB">
        <w:rPr>
          <w:rStyle w:val="af3"/>
          <w:rFonts w:ascii="Times New Roman" w:hAnsi="Times New Roman" w:cs="Times New Roman"/>
          <w:iCs/>
          <w:color w:val="auto"/>
          <w:sz w:val="24"/>
          <w:szCs w:val="24"/>
          <w:u w:val="none"/>
        </w:rPr>
        <w:t>https://astral.ru/products/astral-ikedo/</w:t>
      </w:r>
      <w:r w:rsidRPr="00D124A3">
        <w:rPr>
          <w:rFonts w:ascii="Times New Roman" w:hAnsi="Times New Roman" w:cs="Times New Roman"/>
          <w:iCs/>
          <w:sz w:val="24"/>
          <w:szCs w:val="24"/>
        </w:rPr>
        <w:t>.</w:t>
      </w:r>
    </w:p>
    <w:p w14:paraId="3CF81E89" w14:textId="7A17F662" w:rsidR="00C947AF" w:rsidRPr="00A87899" w:rsidRDefault="00C947AF" w:rsidP="00C947AF">
      <w:pPr>
        <w:pStyle w:val="af4"/>
        <w:spacing w:line="288" w:lineRule="auto"/>
        <w:ind w:firstLine="709"/>
        <w:jc w:val="both"/>
        <w:rPr>
          <w:rFonts w:ascii="Times New Roman" w:hAnsi="Times New Roman" w:cs="Times New Roman"/>
          <w:iCs/>
          <w:sz w:val="24"/>
          <w:szCs w:val="24"/>
        </w:rPr>
      </w:pPr>
      <w:r w:rsidRPr="00406211">
        <w:rPr>
          <w:rFonts w:ascii="Times New Roman" w:hAnsi="Times New Roman" w:cs="Times New Roman"/>
          <w:b/>
          <w:bCs/>
          <w:iCs/>
          <w:sz w:val="24"/>
          <w:szCs w:val="24"/>
        </w:rPr>
        <w:t>Сертификат ключа проверки электронной подписи</w:t>
      </w:r>
      <w:r w:rsidRPr="00A87899">
        <w:rPr>
          <w:rFonts w:ascii="Times New Roman" w:hAnsi="Times New Roman" w:cs="Times New Roman"/>
          <w:iCs/>
          <w:sz w:val="24"/>
          <w:szCs w:val="24"/>
        </w:rPr>
        <w:t xml:space="preserve"> (</w:t>
      </w:r>
      <w:r w:rsidRPr="00C947AF">
        <w:rPr>
          <w:rFonts w:ascii="Times New Roman" w:hAnsi="Times New Roman" w:cs="Times New Roman"/>
          <w:b/>
          <w:bCs/>
          <w:iCs/>
          <w:sz w:val="24"/>
          <w:szCs w:val="24"/>
        </w:rPr>
        <w:t>далее – Сертификат</w:t>
      </w:r>
      <w:r w:rsidRPr="00A87899">
        <w:rPr>
          <w:rFonts w:ascii="Times New Roman" w:hAnsi="Times New Roman" w:cs="Times New Roman"/>
          <w:iCs/>
          <w:sz w:val="24"/>
          <w:szCs w:val="24"/>
        </w:rPr>
        <w:t>)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сертификата ключа проверки электронной подписи.</w:t>
      </w:r>
    </w:p>
    <w:p w14:paraId="6493D87D" w14:textId="59AEB997" w:rsidR="00D124A3" w:rsidRPr="005C396C" w:rsidRDefault="00D124A3" w:rsidP="00A87899">
      <w:pPr>
        <w:pStyle w:val="af4"/>
        <w:spacing w:line="288" w:lineRule="auto"/>
        <w:ind w:firstLine="709"/>
        <w:jc w:val="both"/>
        <w:rPr>
          <w:rFonts w:ascii="Times New Roman" w:hAnsi="Times New Roman" w:cs="Times New Roman"/>
          <w:iCs/>
          <w:sz w:val="24"/>
          <w:szCs w:val="24"/>
        </w:rPr>
      </w:pPr>
      <w:r w:rsidRPr="00D124A3">
        <w:rPr>
          <w:rFonts w:ascii="Times New Roman" w:hAnsi="Times New Roman" w:cs="Times New Roman"/>
          <w:b/>
          <w:bCs/>
          <w:iCs/>
          <w:sz w:val="24"/>
          <w:szCs w:val="24"/>
        </w:rPr>
        <w:t>Соглашение об уровне сервиса</w:t>
      </w:r>
      <w:r w:rsidRPr="00D124A3">
        <w:rPr>
          <w:rFonts w:ascii="Times New Roman" w:hAnsi="Times New Roman" w:cs="Times New Roman"/>
          <w:iCs/>
          <w:sz w:val="24"/>
          <w:szCs w:val="24"/>
        </w:rPr>
        <w:t xml:space="preserve"> </w:t>
      </w:r>
      <w:r w:rsidR="003B7328" w:rsidRPr="003B7328">
        <w:rPr>
          <w:rFonts w:ascii="Times New Roman" w:hAnsi="Times New Roman" w:cs="Times New Roman"/>
          <w:b/>
          <w:bCs/>
          <w:iCs/>
          <w:sz w:val="24"/>
          <w:szCs w:val="24"/>
        </w:rPr>
        <w:t>(</w:t>
      </w:r>
      <w:r w:rsidR="003B7328" w:rsidRPr="003B7328">
        <w:rPr>
          <w:rFonts w:ascii="Times New Roman" w:hAnsi="Times New Roman" w:cs="Times New Roman"/>
          <w:b/>
          <w:bCs/>
          <w:iCs/>
          <w:sz w:val="24"/>
          <w:szCs w:val="24"/>
          <w:lang w:val="en-US"/>
        </w:rPr>
        <w:t>SLA</w:t>
      </w:r>
      <w:r w:rsidR="003B7328" w:rsidRPr="003B7328">
        <w:rPr>
          <w:rFonts w:ascii="Times New Roman" w:hAnsi="Times New Roman" w:cs="Times New Roman"/>
          <w:b/>
          <w:bCs/>
          <w:iCs/>
          <w:sz w:val="24"/>
          <w:szCs w:val="24"/>
        </w:rPr>
        <w:t>)</w:t>
      </w:r>
      <w:r w:rsidR="003B7328" w:rsidRPr="003B7328">
        <w:rPr>
          <w:rFonts w:ascii="Times New Roman" w:hAnsi="Times New Roman" w:cs="Times New Roman"/>
          <w:iCs/>
          <w:sz w:val="24"/>
          <w:szCs w:val="24"/>
        </w:rPr>
        <w:t xml:space="preserve"> </w:t>
      </w:r>
      <w:r>
        <w:rPr>
          <w:rFonts w:ascii="Times New Roman" w:hAnsi="Times New Roman" w:cs="Times New Roman"/>
          <w:iCs/>
          <w:sz w:val="24"/>
          <w:szCs w:val="24"/>
        </w:rPr>
        <w:t>–</w:t>
      </w:r>
      <w:r w:rsidRPr="00D124A3">
        <w:rPr>
          <w:rFonts w:ascii="Times New Roman" w:hAnsi="Times New Roman" w:cs="Times New Roman"/>
          <w:iCs/>
          <w:sz w:val="24"/>
          <w:szCs w:val="24"/>
        </w:rPr>
        <w:t xml:space="preserve"> </w:t>
      </w:r>
      <w:r w:rsidR="005C396C">
        <w:rPr>
          <w:rFonts w:ascii="Times New Roman" w:hAnsi="Times New Roman" w:cs="Times New Roman"/>
          <w:iCs/>
          <w:sz w:val="24"/>
          <w:szCs w:val="24"/>
        </w:rPr>
        <w:t>условия оказания</w:t>
      </w:r>
      <w:r w:rsidRPr="00D124A3">
        <w:rPr>
          <w:rFonts w:ascii="Times New Roman" w:hAnsi="Times New Roman" w:cs="Times New Roman"/>
          <w:iCs/>
          <w:sz w:val="24"/>
          <w:szCs w:val="24"/>
        </w:rPr>
        <w:t xml:space="preserve"> технической поддержки</w:t>
      </w:r>
      <w:r w:rsidR="005C396C">
        <w:rPr>
          <w:rFonts w:ascii="Times New Roman" w:hAnsi="Times New Roman" w:cs="Times New Roman"/>
          <w:iCs/>
          <w:sz w:val="24"/>
          <w:szCs w:val="24"/>
        </w:rPr>
        <w:t xml:space="preserve"> ПП, </w:t>
      </w:r>
      <w:r w:rsidR="00E66714">
        <w:rPr>
          <w:rFonts w:ascii="Times New Roman" w:hAnsi="Times New Roman" w:cs="Times New Roman"/>
          <w:iCs/>
          <w:sz w:val="24"/>
          <w:szCs w:val="24"/>
        </w:rPr>
        <w:t>указанные</w:t>
      </w:r>
      <w:r w:rsidR="005C396C">
        <w:rPr>
          <w:rFonts w:ascii="Times New Roman" w:hAnsi="Times New Roman" w:cs="Times New Roman"/>
          <w:iCs/>
          <w:sz w:val="24"/>
          <w:szCs w:val="24"/>
        </w:rPr>
        <w:t xml:space="preserve"> в </w:t>
      </w:r>
      <w:r w:rsidR="006A499C">
        <w:rPr>
          <w:rFonts w:ascii="Times New Roman" w:hAnsi="Times New Roman" w:cs="Times New Roman"/>
          <w:iCs/>
          <w:sz w:val="24"/>
          <w:szCs w:val="24"/>
        </w:rPr>
        <w:t>Д</w:t>
      </w:r>
      <w:r w:rsidR="005C396C">
        <w:rPr>
          <w:rFonts w:ascii="Times New Roman" w:hAnsi="Times New Roman" w:cs="Times New Roman"/>
          <w:iCs/>
          <w:sz w:val="24"/>
          <w:szCs w:val="24"/>
        </w:rPr>
        <w:t>окументации на</w:t>
      </w:r>
      <w:r w:rsidRPr="00D124A3">
        <w:rPr>
          <w:rFonts w:ascii="Times New Roman" w:hAnsi="Times New Roman" w:cs="Times New Roman"/>
          <w:iCs/>
          <w:sz w:val="24"/>
          <w:szCs w:val="24"/>
        </w:rPr>
        <w:t xml:space="preserve"> </w:t>
      </w:r>
      <w:r w:rsidR="00C947AF">
        <w:rPr>
          <w:rFonts w:ascii="Times New Roman" w:hAnsi="Times New Roman" w:cs="Times New Roman"/>
          <w:iCs/>
          <w:sz w:val="24"/>
          <w:szCs w:val="24"/>
        </w:rPr>
        <w:t>ПП</w:t>
      </w:r>
      <w:r w:rsidR="006A499C">
        <w:rPr>
          <w:rFonts w:ascii="Times New Roman" w:hAnsi="Times New Roman" w:cs="Times New Roman"/>
          <w:iCs/>
          <w:sz w:val="24"/>
          <w:szCs w:val="24"/>
        </w:rPr>
        <w:t>.</w:t>
      </w:r>
    </w:p>
    <w:p w14:paraId="3F4C9C46" w14:textId="30128094" w:rsidR="00A87899" w:rsidRPr="00A87899" w:rsidRDefault="00334199" w:rsidP="00A87899">
      <w:pPr>
        <w:pStyle w:val="af4"/>
        <w:spacing w:line="288" w:lineRule="auto"/>
        <w:ind w:firstLine="709"/>
        <w:jc w:val="both"/>
        <w:rPr>
          <w:rFonts w:ascii="Times New Roman" w:hAnsi="Times New Roman" w:cs="Times New Roman"/>
          <w:iCs/>
          <w:sz w:val="24"/>
          <w:szCs w:val="24"/>
        </w:rPr>
      </w:pPr>
      <w:r w:rsidRPr="00334199">
        <w:rPr>
          <w:rFonts w:ascii="Times New Roman" w:hAnsi="Times New Roman" w:cs="Times New Roman"/>
          <w:b/>
          <w:bCs/>
          <w:iCs/>
          <w:sz w:val="24"/>
          <w:szCs w:val="24"/>
        </w:rPr>
        <w:t>Удостоверяющий центр (далее</w:t>
      </w:r>
      <w:r w:rsidR="00467282">
        <w:rPr>
          <w:rFonts w:ascii="Times New Roman" w:hAnsi="Times New Roman" w:cs="Times New Roman"/>
          <w:b/>
          <w:bCs/>
          <w:iCs/>
          <w:sz w:val="24"/>
          <w:szCs w:val="24"/>
        </w:rPr>
        <w:t xml:space="preserve"> также</w:t>
      </w:r>
      <w:r w:rsidRPr="00334199">
        <w:rPr>
          <w:rFonts w:ascii="Times New Roman" w:hAnsi="Times New Roman" w:cs="Times New Roman"/>
          <w:b/>
          <w:bCs/>
          <w:iCs/>
          <w:sz w:val="24"/>
          <w:szCs w:val="24"/>
        </w:rPr>
        <w:t xml:space="preserve"> – УЦ)</w:t>
      </w:r>
      <w:r w:rsidRPr="00334199">
        <w:rPr>
          <w:rFonts w:ascii="Times New Roman" w:hAnsi="Times New Roman" w:cs="Times New Roman"/>
          <w:iCs/>
          <w:sz w:val="24"/>
          <w:szCs w:val="24"/>
        </w:rPr>
        <w:t xml:space="preserve"> –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06.04.2011 № 63-ФЗ «Об электронной подписи»</w:t>
      </w:r>
      <w:r>
        <w:rPr>
          <w:rFonts w:ascii="Times New Roman" w:hAnsi="Times New Roman" w:cs="Times New Roman"/>
          <w:iCs/>
          <w:sz w:val="24"/>
          <w:szCs w:val="24"/>
        </w:rPr>
        <w:t>. Д</w:t>
      </w:r>
      <w:r w:rsidRPr="00334199">
        <w:rPr>
          <w:rFonts w:ascii="Times New Roman" w:hAnsi="Times New Roman" w:cs="Times New Roman"/>
          <w:iCs/>
          <w:sz w:val="24"/>
          <w:szCs w:val="24"/>
        </w:rPr>
        <w:t>ля целей использования ПП оказание услуг УЦ осуществляется УЦ ООО «АСТРАЛ-СОФТ» (ОГРН 1214000000092).</w:t>
      </w:r>
    </w:p>
    <w:p w14:paraId="6B663DC5" w14:textId="77777777" w:rsidR="00855038" w:rsidRPr="00A87899" w:rsidRDefault="00855038" w:rsidP="00A87899">
      <w:pPr>
        <w:pStyle w:val="af4"/>
        <w:spacing w:line="288" w:lineRule="auto"/>
        <w:ind w:firstLine="709"/>
        <w:jc w:val="both"/>
        <w:rPr>
          <w:rFonts w:ascii="Times New Roman" w:hAnsi="Times New Roman" w:cs="Times New Roman"/>
          <w:iCs/>
          <w:sz w:val="24"/>
          <w:szCs w:val="24"/>
        </w:rPr>
      </w:pPr>
    </w:p>
    <w:p w14:paraId="7C423879" w14:textId="503708F5" w:rsidR="007B6540" w:rsidRPr="007B6540" w:rsidRDefault="00855038" w:rsidP="00C947AF">
      <w:pPr>
        <w:pStyle w:val="af4"/>
        <w:spacing w:line="288" w:lineRule="auto"/>
        <w:ind w:firstLine="709"/>
        <w:rPr>
          <w:rFonts w:ascii="Times New Roman" w:hAnsi="Times New Roman" w:cs="Times New Roman"/>
          <w:b/>
          <w:bCs/>
          <w:iCs/>
          <w:sz w:val="24"/>
          <w:szCs w:val="24"/>
        </w:rPr>
      </w:pPr>
      <w:r>
        <w:rPr>
          <w:rFonts w:ascii="Times New Roman" w:hAnsi="Times New Roman" w:cs="Times New Roman"/>
          <w:b/>
          <w:bCs/>
          <w:iCs/>
          <w:sz w:val="24"/>
          <w:szCs w:val="24"/>
        </w:rPr>
        <w:t>2</w:t>
      </w:r>
      <w:r w:rsidRPr="00054691">
        <w:rPr>
          <w:rFonts w:ascii="Times New Roman" w:hAnsi="Times New Roman" w:cs="Times New Roman"/>
          <w:b/>
          <w:bCs/>
          <w:iCs/>
          <w:sz w:val="24"/>
          <w:szCs w:val="24"/>
        </w:rPr>
        <w:t xml:space="preserve">. </w:t>
      </w:r>
      <w:r w:rsidR="00D124A3">
        <w:rPr>
          <w:rFonts w:ascii="Times New Roman" w:hAnsi="Times New Roman" w:cs="Times New Roman"/>
          <w:b/>
          <w:bCs/>
          <w:iCs/>
          <w:sz w:val="24"/>
          <w:szCs w:val="24"/>
        </w:rPr>
        <w:t>Условия</w:t>
      </w:r>
      <w:r w:rsidRPr="00054691">
        <w:rPr>
          <w:rFonts w:ascii="Times New Roman" w:hAnsi="Times New Roman" w:cs="Times New Roman"/>
          <w:b/>
          <w:bCs/>
          <w:iCs/>
          <w:sz w:val="24"/>
          <w:szCs w:val="24"/>
        </w:rPr>
        <w:t xml:space="preserve"> предоставления ПП</w:t>
      </w:r>
    </w:p>
    <w:p w14:paraId="284FCBC2" w14:textId="6AA2A6D9" w:rsidR="007B6540" w:rsidRDefault="00855038" w:rsidP="007B6540">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2.1. Права на ПП предоставляются Клиенту на условиях простой (</w:t>
      </w:r>
      <w:r w:rsidR="007B6540" w:rsidRPr="007B6540">
        <w:rPr>
          <w:rFonts w:ascii="Times New Roman" w:hAnsi="Times New Roman" w:cs="Times New Roman"/>
          <w:iCs/>
          <w:sz w:val="24"/>
          <w:szCs w:val="24"/>
        </w:rPr>
        <w:t>неисключительн</w:t>
      </w:r>
      <w:r>
        <w:rPr>
          <w:rFonts w:ascii="Times New Roman" w:hAnsi="Times New Roman" w:cs="Times New Roman"/>
          <w:iCs/>
          <w:sz w:val="24"/>
          <w:szCs w:val="24"/>
        </w:rPr>
        <w:t>ой) лицензии</w:t>
      </w:r>
      <w:r w:rsidR="004C78B4">
        <w:rPr>
          <w:rFonts w:ascii="Times New Roman" w:hAnsi="Times New Roman" w:cs="Times New Roman"/>
          <w:iCs/>
          <w:sz w:val="24"/>
          <w:szCs w:val="24"/>
        </w:rPr>
        <w:t xml:space="preserve"> (далее также – лицензия)</w:t>
      </w:r>
      <w:r>
        <w:rPr>
          <w:rFonts w:ascii="Times New Roman" w:hAnsi="Times New Roman" w:cs="Times New Roman"/>
          <w:iCs/>
          <w:sz w:val="24"/>
          <w:szCs w:val="24"/>
        </w:rPr>
        <w:t>. С</w:t>
      </w:r>
      <w:r w:rsidR="007B6540" w:rsidRPr="007B6540">
        <w:rPr>
          <w:rFonts w:ascii="Times New Roman" w:hAnsi="Times New Roman" w:cs="Times New Roman"/>
          <w:iCs/>
          <w:sz w:val="24"/>
          <w:szCs w:val="24"/>
        </w:rPr>
        <w:t xml:space="preserve">рок </w:t>
      </w:r>
      <w:r>
        <w:rPr>
          <w:rFonts w:ascii="Times New Roman" w:hAnsi="Times New Roman" w:cs="Times New Roman"/>
          <w:iCs/>
          <w:sz w:val="24"/>
          <w:szCs w:val="24"/>
        </w:rPr>
        <w:t xml:space="preserve">лицензии составляет </w:t>
      </w:r>
      <w:r w:rsidR="007B6540" w:rsidRPr="007B6540">
        <w:rPr>
          <w:rFonts w:ascii="Times New Roman" w:hAnsi="Times New Roman" w:cs="Times New Roman"/>
          <w:iCs/>
          <w:sz w:val="24"/>
          <w:szCs w:val="24"/>
        </w:rPr>
        <w:t xml:space="preserve">1 (один) год с даты </w:t>
      </w:r>
      <w:r>
        <w:rPr>
          <w:rFonts w:ascii="Times New Roman" w:hAnsi="Times New Roman" w:cs="Times New Roman"/>
          <w:iCs/>
          <w:sz w:val="24"/>
          <w:szCs w:val="24"/>
        </w:rPr>
        <w:t xml:space="preserve">предоставления </w:t>
      </w:r>
      <w:r w:rsidR="007B6540" w:rsidRPr="007B6540">
        <w:rPr>
          <w:rFonts w:ascii="Times New Roman" w:hAnsi="Times New Roman" w:cs="Times New Roman"/>
          <w:iCs/>
          <w:sz w:val="24"/>
          <w:szCs w:val="24"/>
        </w:rPr>
        <w:t>доступа к П</w:t>
      </w:r>
      <w:r>
        <w:rPr>
          <w:rFonts w:ascii="Times New Roman" w:hAnsi="Times New Roman" w:cs="Times New Roman"/>
          <w:iCs/>
          <w:sz w:val="24"/>
          <w:szCs w:val="24"/>
        </w:rPr>
        <w:t>П</w:t>
      </w:r>
      <w:r w:rsidR="007B6540" w:rsidRPr="007B6540">
        <w:rPr>
          <w:rFonts w:ascii="Times New Roman" w:hAnsi="Times New Roman" w:cs="Times New Roman"/>
          <w:iCs/>
          <w:sz w:val="24"/>
          <w:szCs w:val="24"/>
        </w:rPr>
        <w:t xml:space="preserve"> согласно </w:t>
      </w:r>
      <w:r>
        <w:rPr>
          <w:rFonts w:ascii="Times New Roman" w:hAnsi="Times New Roman" w:cs="Times New Roman"/>
          <w:iCs/>
          <w:sz w:val="24"/>
          <w:szCs w:val="24"/>
        </w:rPr>
        <w:t>условиям настоящего приложения</w:t>
      </w:r>
      <w:r w:rsidR="006C45B9">
        <w:rPr>
          <w:rFonts w:ascii="Times New Roman" w:hAnsi="Times New Roman" w:cs="Times New Roman"/>
          <w:iCs/>
          <w:sz w:val="24"/>
          <w:szCs w:val="24"/>
        </w:rPr>
        <w:t xml:space="preserve">, </w:t>
      </w:r>
      <w:r w:rsidR="006C45B9" w:rsidRPr="006C45B9">
        <w:rPr>
          <w:rFonts w:ascii="Times New Roman" w:hAnsi="Times New Roman" w:cs="Times New Roman"/>
          <w:iCs/>
          <w:sz w:val="24"/>
          <w:szCs w:val="24"/>
        </w:rPr>
        <w:t>если больший срок не указан счете на оплату лицензии</w:t>
      </w:r>
      <w:r>
        <w:rPr>
          <w:rFonts w:ascii="Times New Roman" w:hAnsi="Times New Roman" w:cs="Times New Roman"/>
          <w:iCs/>
          <w:sz w:val="24"/>
          <w:szCs w:val="24"/>
        </w:rPr>
        <w:t xml:space="preserve">. </w:t>
      </w:r>
      <w:r w:rsidR="007B6540" w:rsidRPr="007B6540">
        <w:rPr>
          <w:rFonts w:ascii="Times New Roman" w:hAnsi="Times New Roman" w:cs="Times New Roman"/>
          <w:iCs/>
          <w:sz w:val="24"/>
          <w:szCs w:val="24"/>
        </w:rPr>
        <w:t xml:space="preserve">Срок лицензии может быть продлен в порядке, </w:t>
      </w:r>
      <w:r>
        <w:rPr>
          <w:rFonts w:ascii="Times New Roman" w:hAnsi="Times New Roman" w:cs="Times New Roman"/>
          <w:iCs/>
          <w:sz w:val="24"/>
          <w:szCs w:val="24"/>
        </w:rPr>
        <w:t>указанном в настоящем приложении</w:t>
      </w:r>
      <w:r w:rsidR="007B6540" w:rsidRPr="007B6540">
        <w:rPr>
          <w:rFonts w:ascii="Times New Roman" w:hAnsi="Times New Roman" w:cs="Times New Roman"/>
          <w:iCs/>
          <w:sz w:val="24"/>
          <w:szCs w:val="24"/>
        </w:rPr>
        <w:t xml:space="preserve">. </w:t>
      </w:r>
    </w:p>
    <w:p w14:paraId="407C0FB7" w14:textId="51384455" w:rsidR="004C78B4" w:rsidRDefault="004C78B4" w:rsidP="007B6540">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2.2. Стоимость лицензии определяется исходя из количества Пользователей, </w:t>
      </w:r>
      <w:r w:rsidR="00C87B87">
        <w:rPr>
          <w:rFonts w:ascii="Times New Roman" w:hAnsi="Times New Roman" w:cs="Times New Roman"/>
          <w:iCs/>
          <w:sz w:val="24"/>
          <w:szCs w:val="24"/>
        </w:rPr>
        <w:t>доступ которым</w:t>
      </w:r>
      <w:r>
        <w:rPr>
          <w:rFonts w:ascii="Times New Roman" w:hAnsi="Times New Roman" w:cs="Times New Roman"/>
          <w:iCs/>
          <w:sz w:val="24"/>
          <w:szCs w:val="24"/>
        </w:rPr>
        <w:t xml:space="preserve"> </w:t>
      </w:r>
      <w:r w:rsidR="005270EB">
        <w:rPr>
          <w:rFonts w:ascii="Times New Roman" w:hAnsi="Times New Roman" w:cs="Times New Roman"/>
          <w:iCs/>
          <w:sz w:val="24"/>
          <w:szCs w:val="24"/>
        </w:rPr>
        <w:t>может быть</w:t>
      </w:r>
      <w:r w:rsidR="00C87B87">
        <w:rPr>
          <w:rFonts w:ascii="Times New Roman" w:hAnsi="Times New Roman" w:cs="Times New Roman"/>
          <w:iCs/>
          <w:sz w:val="24"/>
          <w:szCs w:val="24"/>
        </w:rPr>
        <w:t xml:space="preserve"> предоставлен к ПП,</w:t>
      </w:r>
      <w:r>
        <w:rPr>
          <w:rFonts w:ascii="Times New Roman" w:hAnsi="Times New Roman" w:cs="Times New Roman"/>
          <w:iCs/>
          <w:sz w:val="24"/>
          <w:szCs w:val="24"/>
        </w:rPr>
        <w:t xml:space="preserve"> и указывается в счете на оплату лицензии.</w:t>
      </w:r>
      <w:r w:rsidR="00C87B87">
        <w:rPr>
          <w:rFonts w:ascii="Times New Roman" w:hAnsi="Times New Roman" w:cs="Times New Roman"/>
          <w:iCs/>
          <w:sz w:val="24"/>
          <w:szCs w:val="24"/>
        </w:rPr>
        <w:t xml:space="preserve"> </w:t>
      </w:r>
      <w:r w:rsidR="00A90BF3">
        <w:rPr>
          <w:rFonts w:ascii="Times New Roman" w:hAnsi="Times New Roman" w:cs="Times New Roman"/>
          <w:iCs/>
          <w:sz w:val="24"/>
          <w:szCs w:val="24"/>
        </w:rPr>
        <w:t xml:space="preserve">Стоимость лицензии за 1 (одного) Пользователя </w:t>
      </w:r>
      <w:r w:rsidR="00083C12">
        <w:rPr>
          <w:rFonts w:ascii="Times New Roman" w:hAnsi="Times New Roman" w:cs="Times New Roman"/>
          <w:iCs/>
          <w:sz w:val="24"/>
          <w:szCs w:val="24"/>
        </w:rPr>
        <w:t xml:space="preserve">определяется в соответствии с тарифами, </w:t>
      </w:r>
      <w:r w:rsidR="00A90BF3">
        <w:rPr>
          <w:rFonts w:ascii="Times New Roman" w:hAnsi="Times New Roman" w:cs="Times New Roman"/>
          <w:iCs/>
          <w:sz w:val="24"/>
          <w:szCs w:val="24"/>
        </w:rPr>
        <w:t>указан</w:t>
      </w:r>
      <w:r w:rsidR="00083C12">
        <w:rPr>
          <w:rFonts w:ascii="Times New Roman" w:hAnsi="Times New Roman" w:cs="Times New Roman"/>
          <w:iCs/>
          <w:sz w:val="24"/>
          <w:szCs w:val="24"/>
        </w:rPr>
        <w:t>ными</w:t>
      </w:r>
      <w:r w:rsidR="00A90BF3">
        <w:rPr>
          <w:rFonts w:ascii="Times New Roman" w:hAnsi="Times New Roman" w:cs="Times New Roman"/>
          <w:iCs/>
          <w:sz w:val="24"/>
          <w:szCs w:val="24"/>
        </w:rPr>
        <w:t xml:space="preserve"> на Сайте. </w:t>
      </w:r>
      <w:r w:rsidR="00C87B87">
        <w:rPr>
          <w:rFonts w:ascii="Times New Roman" w:hAnsi="Times New Roman" w:cs="Times New Roman"/>
          <w:iCs/>
          <w:sz w:val="24"/>
          <w:szCs w:val="24"/>
        </w:rPr>
        <w:t>Клиент</w:t>
      </w:r>
      <w:r w:rsidR="00C87B87" w:rsidRPr="00C87B87">
        <w:rPr>
          <w:rFonts w:ascii="Times New Roman" w:hAnsi="Times New Roman" w:cs="Times New Roman"/>
          <w:iCs/>
          <w:sz w:val="24"/>
          <w:szCs w:val="24"/>
        </w:rPr>
        <w:t xml:space="preserve"> вправе </w:t>
      </w:r>
      <w:r w:rsidR="00FA04B9">
        <w:rPr>
          <w:rFonts w:ascii="Times New Roman" w:hAnsi="Times New Roman" w:cs="Times New Roman"/>
          <w:iCs/>
          <w:sz w:val="24"/>
          <w:szCs w:val="24"/>
        </w:rPr>
        <w:t xml:space="preserve">по согласованию с Компанией </w:t>
      </w:r>
      <w:r w:rsidR="00C87B87">
        <w:rPr>
          <w:rFonts w:ascii="Times New Roman" w:hAnsi="Times New Roman" w:cs="Times New Roman"/>
          <w:iCs/>
          <w:sz w:val="24"/>
          <w:szCs w:val="24"/>
        </w:rPr>
        <w:t>увеличить</w:t>
      </w:r>
      <w:r w:rsidR="00C87B87" w:rsidRPr="00C87B87">
        <w:rPr>
          <w:rFonts w:ascii="Times New Roman" w:hAnsi="Times New Roman" w:cs="Times New Roman"/>
          <w:iCs/>
          <w:sz w:val="24"/>
          <w:szCs w:val="24"/>
        </w:rPr>
        <w:t xml:space="preserve"> количеств</w:t>
      </w:r>
      <w:r w:rsidR="00C87B87">
        <w:rPr>
          <w:rFonts w:ascii="Times New Roman" w:hAnsi="Times New Roman" w:cs="Times New Roman"/>
          <w:iCs/>
          <w:sz w:val="24"/>
          <w:szCs w:val="24"/>
        </w:rPr>
        <w:t>о</w:t>
      </w:r>
      <w:r w:rsidR="00C87B87" w:rsidRPr="00C87B87">
        <w:rPr>
          <w:rFonts w:ascii="Times New Roman" w:hAnsi="Times New Roman" w:cs="Times New Roman"/>
          <w:iCs/>
          <w:sz w:val="24"/>
          <w:szCs w:val="24"/>
        </w:rPr>
        <w:t xml:space="preserve"> Пользователей в пределах срока лицензии</w:t>
      </w:r>
      <w:r w:rsidR="00C87B87">
        <w:rPr>
          <w:rFonts w:ascii="Times New Roman" w:hAnsi="Times New Roman" w:cs="Times New Roman"/>
          <w:iCs/>
          <w:sz w:val="24"/>
          <w:szCs w:val="24"/>
        </w:rPr>
        <w:t xml:space="preserve"> в порядке, определенном настоящим приложением.</w:t>
      </w:r>
    </w:p>
    <w:p w14:paraId="3A257AE7" w14:textId="6681A09D" w:rsidR="00BF4F47" w:rsidRPr="007B6540" w:rsidRDefault="00BF4F47" w:rsidP="007B6540">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2.3. Клиент в праве посредством Личного кабинета назначать Кадровых работников (присваивать</w:t>
      </w:r>
      <w:r w:rsidR="00FA04B9">
        <w:rPr>
          <w:rFonts w:ascii="Times New Roman" w:hAnsi="Times New Roman" w:cs="Times New Roman"/>
          <w:iCs/>
          <w:sz w:val="24"/>
          <w:szCs w:val="24"/>
        </w:rPr>
        <w:t xml:space="preserve"> соответствующую</w:t>
      </w:r>
      <w:r>
        <w:rPr>
          <w:rFonts w:ascii="Times New Roman" w:hAnsi="Times New Roman" w:cs="Times New Roman"/>
          <w:iCs/>
          <w:sz w:val="24"/>
          <w:szCs w:val="24"/>
        </w:rPr>
        <w:t xml:space="preserve"> роль в ПП) из числа Пользователей в пределах общего количества Пользователей.</w:t>
      </w:r>
    </w:p>
    <w:p w14:paraId="5C960290" w14:textId="467EF2B3" w:rsidR="00A87899" w:rsidRDefault="004C78B4" w:rsidP="007B6540">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w:t>
      </w:r>
      <w:r w:rsidR="00BF4F47">
        <w:rPr>
          <w:rFonts w:ascii="Times New Roman" w:hAnsi="Times New Roman" w:cs="Times New Roman"/>
          <w:iCs/>
          <w:sz w:val="24"/>
          <w:szCs w:val="24"/>
        </w:rPr>
        <w:t>4</w:t>
      </w:r>
      <w:r>
        <w:rPr>
          <w:rFonts w:ascii="Times New Roman" w:hAnsi="Times New Roman" w:cs="Times New Roman"/>
          <w:iCs/>
          <w:sz w:val="24"/>
          <w:szCs w:val="24"/>
        </w:rPr>
        <w:t>. Клиент</w:t>
      </w:r>
      <w:r w:rsidR="007B6540" w:rsidRPr="007B6540">
        <w:rPr>
          <w:rFonts w:ascii="Times New Roman" w:hAnsi="Times New Roman" w:cs="Times New Roman"/>
          <w:iCs/>
          <w:sz w:val="24"/>
          <w:szCs w:val="24"/>
        </w:rPr>
        <w:t xml:space="preserve"> имеет право использовать П</w:t>
      </w:r>
      <w:r>
        <w:rPr>
          <w:rFonts w:ascii="Times New Roman" w:hAnsi="Times New Roman" w:cs="Times New Roman"/>
          <w:iCs/>
          <w:sz w:val="24"/>
          <w:szCs w:val="24"/>
        </w:rPr>
        <w:t>П</w:t>
      </w:r>
      <w:r w:rsidR="007B6540" w:rsidRPr="007B6540">
        <w:rPr>
          <w:rFonts w:ascii="Times New Roman" w:hAnsi="Times New Roman" w:cs="Times New Roman"/>
          <w:iCs/>
          <w:sz w:val="24"/>
          <w:szCs w:val="24"/>
        </w:rPr>
        <w:t xml:space="preserve"> на территории всего мира исключительно для собственных нужд, без права </w:t>
      </w:r>
      <w:proofErr w:type="spellStart"/>
      <w:r>
        <w:rPr>
          <w:rFonts w:ascii="Times New Roman" w:hAnsi="Times New Roman" w:cs="Times New Roman"/>
          <w:iCs/>
          <w:sz w:val="24"/>
          <w:szCs w:val="24"/>
        </w:rPr>
        <w:t>сублицензирования</w:t>
      </w:r>
      <w:proofErr w:type="spellEnd"/>
      <w:r w:rsidR="007B6540" w:rsidRPr="007B6540">
        <w:rPr>
          <w:rFonts w:ascii="Times New Roman" w:hAnsi="Times New Roman" w:cs="Times New Roman"/>
          <w:iCs/>
          <w:sz w:val="24"/>
          <w:szCs w:val="24"/>
        </w:rPr>
        <w:t>.</w:t>
      </w:r>
    </w:p>
    <w:p w14:paraId="4CCC29C8" w14:textId="5642F9E3" w:rsidR="00D124A3" w:rsidRDefault="004C78B4" w:rsidP="004C78B4">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w:t>
      </w:r>
      <w:r w:rsidR="00BF4F47">
        <w:rPr>
          <w:rFonts w:ascii="Times New Roman" w:hAnsi="Times New Roman" w:cs="Times New Roman"/>
          <w:iCs/>
          <w:sz w:val="24"/>
          <w:szCs w:val="24"/>
        </w:rPr>
        <w:t>5</w:t>
      </w:r>
      <w:r>
        <w:rPr>
          <w:rFonts w:ascii="Times New Roman" w:hAnsi="Times New Roman" w:cs="Times New Roman"/>
          <w:iCs/>
          <w:sz w:val="24"/>
          <w:szCs w:val="24"/>
        </w:rPr>
        <w:t xml:space="preserve">. </w:t>
      </w:r>
      <w:r w:rsidRPr="00054691">
        <w:rPr>
          <w:rFonts w:ascii="Times New Roman" w:hAnsi="Times New Roman" w:cs="Times New Roman"/>
          <w:iCs/>
          <w:sz w:val="24"/>
          <w:szCs w:val="24"/>
        </w:rPr>
        <w:t>Право использования ПП предоставляется для целей его использования Клиентом по прямому функциональному назначению в соответствии с Документаци</w:t>
      </w:r>
      <w:r w:rsidR="006A499C">
        <w:rPr>
          <w:rFonts w:ascii="Times New Roman" w:hAnsi="Times New Roman" w:cs="Times New Roman"/>
          <w:iCs/>
          <w:sz w:val="24"/>
          <w:szCs w:val="24"/>
        </w:rPr>
        <w:t>ей</w:t>
      </w:r>
      <w:r w:rsidRPr="00054691">
        <w:rPr>
          <w:rFonts w:ascii="Times New Roman" w:hAnsi="Times New Roman" w:cs="Times New Roman"/>
          <w:iCs/>
          <w:sz w:val="24"/>
          <w:szCs w:val="24"/>
        </w:rPr>
        <w:t xml:space="preserve"> на ПП и пользовательским соглашением</w:t>
      </w:r>
      <w:r>
        <w:rPr>
          <w:rFonts w:ascii="Times New Roman" w:hAnsi="Times New Roman" w:cs="Times New Roman"/>
          <w:iCs/>
          <w:sz w:val="24"/>
          <w:szCs w:val="24"/>
        </w:rPr>
        <w:t xml:space="preserve"> </w:t>
      </w:r>
      <w:r w:rsidRPr="001E6FE4">
        <w:rPr>
          <w:rFonts w:ascii="Times New Roman" w:hAnsi="Times New Roman" w:cs="Times New Roman"/>
          <w:i/>
          <w:sz w:val="24"/>
          <w:szCs w:val="24"/>
        </w:rPr>
        <w:t>(при наличии)</w:t>
      </w:r>
      <w:r w:rsidRPr="00054691">
        <w:rPr>
          <w:rFonts w:ascii="Times New Roman" w:hAnsi="Times New Roman" w:cs="Times New Roman"/>
          <w:iCs/>
          <w:sz w:val="24"/>
          <w:szCs w:val="24"/>
        </w:rPr>
        <w:t xml:space="preserve">. </w:t>
      </w:r>
      <w:r w:rsidR="00D124A3">
        <w:rPr>
          <w:rFonts w:ascii="Times New Roman" w:hAnsi="Times New Roman" w:cs="Times New Roman"/>
          <w:iCs/>
          <w:sz w:val="24"/>
          <w:szCs w:val="24"/>
        </w:rPr>
        <w:t>Функциональные возможности ПП указаны в Документации</w:t>
      </w:r>
      <w:r w:rsidR="00FA04B9">
        <w:rPr>
          <w:rFonts w:ascii="Times New Roman" w:hAnsi="Times New Roman" w:cs="Times New Roman"/>
          <w:iCs/>
          <w:sz w:val="24"/>
          <w:szCs w:val="24"/>
        </w:rPr>
        <w:t xml:space="preserve"> на ПП</w:t>
      </w:r>
      <w:r w:rsidR="00D124A3">
        <w:rPr>
          <w:rFonts w:ascii="Times New Roman" w:hAnsi="Times New Roman" w:cs="Times New Roman"/>
          <w:iCs/>
          <w:sz w:val="24"/>
          <w:szCs w:val="24"/>
        </w:rPr>
        <w:t>.</w:t>
      </w:r>
    </w:p>
    <w:p w14:paraId="3D734FFD" w14:textId="5818DC66" w:rsidR="004C78B4" w:rsidRDefault="004C78B4" w:rsidP="004C78B4">
      <w:pPr>
        <w:pStyle w:val="af4"/>
        <w:spacing w:line="288" w:lineRule="auto"/>
        <w:ind w:firstLine="709"/>
        <w:jc w:val="both"/>
        <w:rPr>
          <w:rFonts w:ascii="Times New Roman" w:hAnsi="Times New Roman" w:cs="Times New Roman"/>
          <w:iCs/>
          <w:sz w:val="24"/>
          <w:szCs w:val="24"/>
        </w:rPr>
      </w:pPr>
      <w:r w:rsidRPr="00054691">
        <w:rPr>
          <w:rFonts w:ascii="Times New Roman" w:hAnsi="Times New Roman" w:cs="Times New Roman"/>
          <w:iCs/>
          <w:sz w:val="24"/>
          <w:szCs w:val="24"/>
        </w:rPr>
        <w:t xml:space="preserve">Принимая условия </w:t>
      </w:r>
      <w:r>
        <w:rPr>
          <w:rFonts w:ascii="Times New Roman" w:hAnsi="Times New Roman" w:cs="Times New Roman"/>
          <w:iCs/>
          <w:sz w:val="24"/>
          <w:szCs w:val="24"/>
        </w:rPr>
        <w:t>Оферты</w:t>
      </w:r>
      <w:r w:rsidRPr="00054691">
        <w:rPr>
          <w:rFonts w:ascii="Times New Roman" w:hAnsi="Times New Roman" w:cs="Times New Roman"/>
          <w:iCs/>
          <w:sz w:val="24"/>
          <w:szCs w:val="24"/>
        </w:rPr>
        <w:t>, Клиент подтверждает, что надлежащим образом ознакомлен и согласен с содержанием Документации на ПП и пользовательским соглашением</w:t>
      </w:r>
      <w:r>
        <w:rPr>
          <w:rFonts w:ascii="Times New Roman" w:hAnsi="Times New Roman" w:cs="Times New Roman"/>
          <w:iCs/>
          <w:sz w:val="24"/>
          <w:szCs w:val="24"/>
        </w:rPr>
        <w:t xml:space="preserve"> </w:t>
      </w:r>
      <w:r w:rsidRPr="001E6FE4">
        <w:rPr>
          <w:rFonts w:ascii="Times New Roman" w:hAnsi="Times New Roman" w:cs="Times New Roman"/>
          <w:i/>
          <w:sz w:val="24"/>
          <w:szCs w:val="24"/>
        </w:rPr>
        <w:t>(при наличии)</w:t>
      </w:r>
      <w:r w:rsidRPr="00054691">
        <w:rPr>
          <w:rFonts w:ascii="Times New Roman" w:hAnsi="Times New Roman" w:cs="Times New Roman"/>
          <w:iCs/>
          <w:sz w:val="24"/>
          <w:szCs w:val="24"/>
        </w:rPr>
        <w:t>. Клиент проинформирован, что правообладатель вправе вносить изменения в Документацию на ПП и</w:t>
      </w:r>
      <w:r>
        <w:rPr>
          <w:rFonts w:ascii="Times New Roman" w:hAnsi="Times New Roman" w:cs="Times New Roman"/>
          <w:iCs/>
          <w:sz w:val="24"/>
          <w:szCs w:val="24"/>
        </w:rPr>
        <w:t>/или</w:t>
      </w:r>
      <w:r w:rsidRPr="00054691">
        <w:rPr>
          <w:rFonts w:ascii="Times New Roman" w:hAnsi="Times New Roman" w:cs="Times New Roman"/>
          <w:iCs/>
          <w:sz w:val="24"/>
          <w:szCs w:val="24"/>
        </w:rPr>
        <w:t xml:space="preserve"> пользовательское соглашение по собственному усмотрению. </w:t>
      </w:r>
      <w:r>
        <w:rPr>
          <w:rFonts w:ascii="Times New Roman" w:hAnsi="Times New Roman" w:cs="Times New Roman"/>
          <w:iCs/>
          <w:sz w:val="24"/>
          <w:szCs w:val="24"/>
        </w:rPr>
        <w:t>Указанные изменения считаются доведенными до Клиента с даты внесения правообладателем изменений в Документацию на ПП и/или пользовательское соглашение.</w:t>
      </w:r>
    </w:p>
    <w:p w14:paraId="546B26E6" w14:textId="048E3C15" w:rsidR="00855038" w:rsidRDefault="00D124A3" w:rsidP="007B6540">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w:t>
      </w:r>
      <w:r w:rsidR="00BF4F47">
        <w:rPr>
          <w:rFonts w:ascii="Times New Roman" w:hAnsi="Times New Roman" w:cs="Times New Roman"/>
          <w:iCs/>
          <w:sz w:val="24"/>
          <w:szCs w:val="24"/>
        </w:rPr>
        <w:t>6</w:t>
      </w:r>
      <w:r>
        <w:rPr>
          <w:rFonts w:ascii="Times New Roman" w:hAnsi="Times New Roman" w:cs="Times New Roman"/>
          <w:iCs/>
          <w:sz w:val="24"/>
          <w:szCs w:val="24"/>
        </w:rPr>
        <w:t xml:space="preserve">. </w:t>
      </w:r>
      <w:r w:rsidRPr="00054691">
        <w:rPr>
          <w:rFonts w:ascii="Times New Roman" w:hAnsi="Times New Roman" w:cs="Times New Roman"/>
          <w:sz w:val="24"/>
          <w:szCs w:val="24"/>
        </w:rPr>
        <w:t>В процессе использования ПП Клиент вправе обращаться в техническую поддержку по вопросам использования ПП</w:t>
      </w:r>
      <w:r>
        <w:rPr>
          <w:rFonts w:ascii="Times New Roman" w:hAnsi="Times New Roman" w:cs="Times New Roman"/>
          <w:sz w:val="24"/>
          <w:szCs w:val="24"/>
        </w:rPr>
        <w:t xml:space="preserve">, </w:t>
      </w:r>
      <w:r w:rsidRPr="00054691">
        <w:rPr>
          <w:rFonts w:ascii="Times New Roman" w:hAnsi="Times New Roman" w:cs="Times New Roman"/>
          <w:iCs/>
          <w:sz w:val="24"/>
          <w:szCs w:val="24"/>
        </w:rPr>
        <w:t>если иное не согласовано Сторонами</w:t>
      </w:r>
      <w:r>
        <w:rPr>
          <w:rFonts w:ascii="Times New Roman" w:hAnsi="Times New Roman" w:cs="Times New Roman"/>
          <w:iCs/>
          <w:sz w:val="24"/>
          <w:szCs w:val="24"/>
        </w:rPr>
        <w:t xml:space="preserve">. </w:t>
      </w:r>
      <w:r w:rsidR="00C947AF">
        <w:rPr>
          <w:rFonts w:ascii="Times New Roman" w:hAnsi="Times New Roman" w:cs="Times New Roman"/>
          <w:iCs/>
          <w:sz w:val="24"/>
          <w:szCs w:val="24"/>
        </w:rPr>
        <w:t xml:space="preserve">Техническая поддержка оказывается в порядке, предусмотренном </w:t>
      </w:r>
      <w:r w:rsidR="00C947AF" w:rsidRPr="00C947AF">
        <w:rPr>
          <w:rFonts w:ascii="Times New Roman" w:hAnsi="Times New Roman" w:cs="Times New Roman"/>
          <w:iCs/>
          <w:sz w:val="24"/>
          <w:szCs w:val="24"/>
        </w:rPr>
        <w:t>Соглашение</w:t>
      </w:r>
      <w:r w:rsidR="00C947AF">
        <w:rPr>
          <w:rFonts w:ascii="Times New Roman" w:hAnsi="Times New Roman" w:cs="Times New Roman"/>
          <w:iCs/>
          <w:sz w:val="24"/>
          <w:szCs w:val="24"/>
        </w:rPr>
        <w:t>м</w:t>
      </w:r>
      <w:r w:rsidR="00C947AF" w:rsidRPr="00C947AF">
        <w:rPr>
          <w:rFonts w:ascii="Times New Roman" w:hAnsi="Times New Roman" w:cs="Times New Roman"/>
          <w:iCs/>
          <w:sz w:val="24"/>
          <w:szCs w:val="24"/>
        </w:rPr>
        <w:t xml:space="preserve"> об уровне серв</w:t>
      </w:r>
      <w:r w:rsidR="00C947AF">
        <w:rPr>
          <w:rFonts w:ascii="Times New Roman" w:hAnsi="Times New Roman" w:cs="Times New Roman"/>
          <w:iCs/>
          <w:sz w:val="24"/>
          <w:szCs w:val="24"/>
        </w:rPr>
        <w:t>иса.</w:t>
      </w:r>
    </w:p>
    <w:p w14:paraId="1AC37EED" w14:textId="77777777" w:rsidR="009F5ECE" w:rsidRDefault="00C947AF" w:rsidP="00B8074D">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w:t>
      </w:r>
      <w:r w:rsidR="00BF4F47">
        <w:rPr>
          <w:rFonts w:ascii="Times New Roman" w:hAnsi="Times New Roman" w:cs="Times New Roman"/>
          <w:iCs/>
          <w:sz w:val="24"/>
          <w:szCs w:val="24"/>
        </w:rPr>
        <w:t>7</w:t>
      </w:r>
      <w:r>
        <w:rPr>
          <w:rFonts w:ascii="Times New Roman" w:hAnsi="Times New Roman" w:cs="Times New Roman"/>
          <w:iCs/>
          <w:sz w:val="24"/>
          <w:szCs w:val="24"/>
        </w:rPr>
        <w:t xml:space="preserve">. </w:t>
      </w:r>
      <w:r w:rsidR="00B8074D">
        <w:rPr>
          <w:rFonts w:ascii="Times New Roman" w:hAnsi="Times New Roman" w:cs="Times New Roman"/>
          <w:iCs/>
          <w:sz w:val="24"/>
          <w:szCs w:val="24"/>
        </w:rPr>
        <w:t xml:space="preserve">Стороны констатируют, что использование ПП по прямому функциональному назначению возможно только при выполнении Клиентом обязательств доверенного лица удостоверяющего центра </w:t>
      </w:r>
      <w:r w:rsidR="00B8074D" w:rsidRPr="00B8074D">
        <w:rPr>
          <w:rFonts w:ascii="Times New Roman" w:hAnsi="Times New Roman" w:cs="Times New Roman"/>
          <w:iCs/>
          <w:sz w:val="24"/>
          <w:szCs w:val="24"/>
        </w:rPr>
        <w:t>и заключени</w:t>
      </w:r>
      <w:r w:rsidR="002861F2">
        <w:rPr>
          <w:rFonts w:ascii="Times New Roman" w:hAnsi="Times New Roman" w:cs="Times New Roman"/>
          <w:iCs/>
          <w:sz w:val="24"/>
          <w:szCs w:val="24"/>
        </w:rPr>
        <w:t>и</w:t>
      </w:r>
      <w:r w:rsidR="00B8074D">
        <w:rPr>
          <w:rFonts w:ascii="Times New Roman" w:hAnsi="Times New Roman" w:cs="Times New Roman"/>
          <w:iCs/>
          <w:sz w:val="24"/>
          <w:szCs w:val="24"/>
        </w:rPr>
        <w:t xml:space="preserve"> Клиентом</w:t>
      </w:r>
      <w:r w:rsidR="00B8074D" w:rsidRPr="00B8074D">
        <w:rPr>
          <w:rFonts w:ascii="Times New Roman" w:hAnsi="Times New Roman" w:cs="Times New Roman"/>
          <w:iCs/>
          <w:sz w:val="24"/>
          <w:szCs w:val="24"/>
        </w:rPr>
        <w:t xml:space="preserve"> соглашения об исполнении обязательств доверенного лица удостоверяющего центра</w:t>
      </w:r>
      <w:r w:rsidR="00B8074D">
        <w:rPr>
          <w:rFonts w:ascii="Times New Roman" w:hAnsi="Times New Roman" w:cs="Times New Roman"/>
          <w:iCs/>
          <w:sz w:val="24"/>
          <w:szCs w:val="24"/>
        </w:rPr>
        <w:t xml:space="preserve"> с УЦ.</w:t>
      </w:r>
      <w:r w:rsidR="009F5ECE">
        <w:rPr>
          <w:rFonts w:ascii="Times New Roman" w:hAnsi="Times New Roman" w:cs="Times New Roman"/>
          <w:iCs/>
          <w:sz w:val="24"/>
          <w:szCs w:val="24"/>
        </w:rPr>
        <w:t xml:space="preserve"> </w:t>
      </w:r>
    </w:p>
    <w:p w14:paraId="6474AF91" w14:textId="0BAD8492" w:rsidR="00B8074D" w:rsidRDefault="009F5ECE" w:rsidP="00B8074D">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З</w:t>
      </w:r>
      <w:r w:rsidRPr="00B8074D">
        <w:rPr>
          <w:rFonts w:ascii="Times New Roman" w:hAnsi="Times New Roman" w:cs="Times New Roman"/>
          <w:iCs/>
          <w:sz w:val="24"/>
          <w:szCs w:val="24"/>
        </w:rPr>
        <w:t>аключени</w:t>
      </w:r>
      <w:r>
        <w:rPr>
          <w:rFonts w:ascii="Times New Roman" w:hAnsi="Times New Roman" w:cs="Times New Roman"/>
          <w:iCs/>
          <w:sz w:val="24"/>
          <w:szCs w:val="24"/>
        </w:rPr>
        <w:t xml:space="preserve">е Клиентом </w:t>
      </w:r>
      <w:r w:rsidRPr="00B8074D">
        <w:rPr>
          <w:rFonts w:ascii="Times New Roman" w:hAnsi="Times New Roman" w:cs="Times New Roman"/>
          <w:iCs/>
          <w:sz w:val="24"/>
          <w:szCs w:val="24"/>
        </w:rPr>
        <w:t>соглашения об исполнении обязательств доверенного лица удостоверяющего центра</w:t>
      </w:r>
      <w:r>
        <w:rPr>
          <w:rFonts w:ascii="Times New Roman" w:hAnsi="Times New Roman" w:cs="Times New Roman"/>
          <w:iCs/>
          <w:sz w:val="24"/>
          <w:szCs w:val="24"/>
        </w:rPr>
        <w:t xml:space="preserve"> с УЦ происходит путем присоединения Клиента </w:t>
      </w:r>
      <w:r w:rsidRPr="00B8074D">
        <w:rPr>
          <w:rFonts w:ascii="Times New Roman" w:hAnsi="Times New Roman" w:cs="Times New Roman"/>
          <w:iCs/>
          <w:sz w:val="24"/>
          <w:szCs w:val="24"/>
        </w:rPr>
        <w:t>к оферте на заключение соглашения об исполнении обязательств доверенного лица удостоверяющего центра, расположенн</w:t>
      </w:r>
      <w:r>
        <w:rPr>
          <w:rFonts w:ascii="Times New Roman" w:hAnsi="Times New Roman" w:cs="Times New Roman"/>
          <w:iCs/>
          <w:sz w:val="24"/>
          <w:szCs w:val="24"/>
        </w:rPr>
        <w:t>ой</w:t>
      </w:r>
      <w:r w:rsidRPr="00B8074D">
        <w:rPr>
          <w:rFonts w:ascii="Times New Roman" w:hAnsi="Times New Roman" w:cs="Times New Roman"/>
          <w:iCs/>
          <w:sz w:val="24"/>
          <w:szCs w:val="24"/>
        </w:rPr>
        <w:t xml:space="preserve"> на ресурсе в сети «Интернет» по адресу: https://astral.ru в разделе «Документация».</w:t>
      </w:r>
    </w:p>
    <w:p w14:paraId="71F6CF6A" w14:textId="713FCA38" w:rsidR="00B8074D" w:rsidRPr="00B8074D" w:rsidRDefault="009F5ECE" w:rsidP="00B8074D">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С</w:t>
      </w:r>
      <w:r w:rsidR="00B8074D" w:rsidRPr="00B8074D">
        <w:rPr>
          <w:rFonts w:ascii="Times New Roman" w:hAnsi="Times New Roman" w:cs="Times New Roman"/>
          <w:iCs/>
          <w:sz w:val="24"/>
          <w:szCs w:val="24"/>
        </w:rPr>
        <w:t xml:space="preserve"> даты </w:t>
      </w:r>
      <w:r w:rsidR="00B8074D">
        <w:rPr>
          <w:rFonts w:ascii="Times New Roman" w:hAnsi="Times New Roman" w:cs="Times New Roman"/>
          <w:iCs/>
          <w:sz w:val="24"/>
          <w:szCs w:val="24"/>
        </w:rPr>
        <w:t>акцепта Оферты</w:t>
      </w:r>
      <w:r>
        <w:rPr>
          <w:rFonts w:ascii="Times New Roman" w:hAnsi="Times New Roman" w:cs="Times New Roman"/>
          <w:iCs/>
          <w:sz w:val="24"/>
          <w:szCs w:val="24"/>
        </w:rPr>
        <w:t xml:space="preserve"> </w:t>
      </w:r>
      <w:r w:rsidR="00B8074D">
        <w:rPr>
          <w:rFonts w:ascii="Times New Roman" w:hAnsi="Times New Roman" w:cs="Times New Roman"/>
          <w:iCs/>
          <w:sz w:val="24"/>
          <w:szCs w:val="24"/>
        </w:rPr>
        <w:t xml:space="preserve">Клиент </w:t>
      </w:r>
      <w:r w:rsidRPr="009F5ECE">
        <w:rPr>
          <w:rFonts w:ascii="Times New Roman" w:hAnsi="Times New Roman" w:cs="Times New Roman"/>
          <w:iCs/>
          <w:sz w:val="24"/>
          <w:szCs w:val="24"/>
        </w:rPr>
        <w:t>подтверждает факт ознакомления, согласия и присоединения</w:t>
      </w:r>
      <w:r>
        <w:rPr>
          <w:rFonts w:ascii="Times New Roman" w:hAnsi="Times New Roman" w:cs="Times New Roman"/>
          <w:iCs/>
          <w:sz w:val="24"/>
          <w:szCs w:val="24"/>
        </w:rPr>
        <w:t xml:space="preserve"> </w:t>
      </w:r>
      <w:r w:rsidR="00B8074D" w:rsidRPr="00B8074D">
        <w:rPr>
          <w:rFonts w:ascii="Times New Roman" w:hAnsi="Times New Roman" w:cs="Times New Roman"/>
          <w:iCs/>
          <w:sz w:val="24"/>
          <w:szCs w:val="24"/>
        </w:rPr>
        <w:t>к оферте на заключение соглашения об исполнении обязательств доверенного лица удостоверяющего центра, расположенн</w:t>
      </w:r>
      <w:r w:rsidR="00B8074D">
        <w:rPr>
          <w:rFonts w:ascii="Times New Roman" w:hAnsi="Times New Roman" w:cs="Times New Roman"/>
          <w:iCs/>
          <w:sz w:val="24"/>
          <w:szCs w:val="24"/>
        </w:rPr>
        <w:t>ой</w:t>
      </w:r>
      <w:r w:rsidR="00B8074D" w:rsidRPr="00B8074D">
        <w:rPr>
          <w:rFonts w:ascii="Times New Roman" w:hAnsi="Times New Roman" w:cs="Times New Roman"/>
          <w:iCs/>
          <w:sz w:val="24"/>
          <w:szCs w:val="24"/>
        </w:rPr>
        <w:t xml:space="preserve"> на ресурсе в сети «Интернет» по адресу: https://astral.ru в разделе «Документация». Акцепт оферты </w:t>
      </w:r>
      <w:r w:rsidRPr="00B8074D">
        <w:rPr>
          <w:rFonts w:ascii="Times New Roman" w:hAnsi="Times New Roman" w:cs="Times New Roman"/>
          <w:iCs/>
          <w:sz w:val="24"/>
          <w:szCs w:val="24"/>
        </w:rPr>
        <w:t xml:space="preserve">на заключение соглашения об исполнении обязательств доверенного лица удостоверяющего центра </w:t>
      </w:r>
      <w:r w:rsidR="00B8074D" w:rsidRPr="00B8074D">
        <w:rPr>
          <w:rFonts w:ascii="Times New Roman" w:hAnsi="Times New Roman" w:cs="Times New Roman"/>
          <w:iCs/>
          <w:sz w:val="24"/>
          <w:szCs w:val="24"/>
        </w:rPr>
        <w:t>считается совершенным</w:t>
      </w:r>
      <w:r w:rsidR="00E147DC">
        <w:rPr>
          <w:rFonts w:ascii="Times New Roman" w:hAnsi="Times New Roman" w:cs="Times New Roman"/>
          <w:iCs/>
          <w:sz w:val="24"/>
          <w:szCs w:val="24"/>
        </w:rPr>
        <w:t xml:space="preserve">, а </w:t>
      </w:r>
      <w:r w:rsidR="00E147DC" w:rsidRPr="00B8074D">
        <w:rPr>
          <w:rFonts w:ascii="Times New Roman" w:hAnsi="Times New Roman" w:cs="Times New Roman"/>
          <w:iCs/>
          <w:sz w:val="24"/>
          <w:szCs w:val="24"/>
        </w:rPr>
        <w:t>соглашени</w:t>
      </w:r>
      <w:r w:rsidR="00E147DC">
        <w:rPr>
          <w:rFonts w:ascii="Times New Roman" w:hAnsi="Times New Roman" w:cs="Times New Roman"/>
          <w:iCs/>
          <w:sz w:val="24"/>
          <w:szCs w:val="24"/>
        </w:rPr>
        <w:t>е</w:t>
      </w:r>
      <w:r w:rsidR="00E147DC" w:rsidRPr="00B8074D">
        <w:rPr>
          <w:rFonts w:ascii="Times New Roman" w:hAnsi="Times New Roman" w:cs="Times New Roman"/>
          <w:iCs/>
          <w:sz w:val="24"/>
          <w:szCs w:val="24"/>
        </w:rPr>
        <w:t xml:space="preserve"> об исполнении обязательств доверенного лица удостоверяющего центра</w:t>
      </w:r>
      <w:r w:rsidR="00E147DC">
        <w:rPr>
          <w:rFonts w:ascii="Times New Roman" w:hAnsi="Times New Roman" w:cs="Times New Roman"/>
          <w:iCs/>
          <w:sz w:val="24"/>
          <w:szCs w:val="24"/>
        </w:rPr>
        <w:t xml:space="preserve"> – заключенным между Клиентом и УЦ,</w:t>
      </w:r>
      <w:r w:rsidR="00B8074D" w:rsidRPr="00B8074D">
        <w:rPr>
          <w:rFonts w:ascii="Times New Roman" w:hAnsi="Times New Roman" w:cs="Times New Roman"/>
          <w:iCs/>
          <w:sz w:val="24"/>
          <w:szCs w:val="24"/>
        </w:rPr>
        <w:t xml:space="preserve"> с даты </w:t>
      </w:r>
      <w:r>
        <w:rPr>
          <w:rFonts w:ascii="Times New Roman" w:hAnsi="Times New Roman" w:cs="Times New Roman"/>
          <w:iCs/>
          <w:sz w:val="24"/>
          <w:szCs w:val="24"/>
        </w:rPr>
        <w:t>акцепта Клиентом Оферты.</w:t>
      </w:r>
    </w:p>
    <w:p w14:paraId="7E8A145F" w14:textId="77777777" w:rsidR="002861F2" w:rsidRDefault="00B8074D" w:rsidP="00B8074D">
      <w:pPr>
        <w:pStyle w:val="af4"/>
        <w:spacing w:line="288" w:lineRule="auto"/>
        <w:ind w:firstLine="709"/>
        <w:jc w:val="both"/>
        <w:rPr>
          <w:rFonts w:ascii="Times New Roman" w:hAnsi="Times New Roman" w:cs="Times New Roman"/>
          <w:iCs/>
          <w:sz w:val="24"/>
          <w:szCs w:val="24"/>
        </w:rPr>
      </w:pPr>
      <w:r w:rsidRPr="00B8074D">
        <w:rPr>
          <w:rFonts w:ascii="Times New Roman" w:hAnsi="Times New Roman" w:cs="Times New Roman"/>
          <w:iCs/>
          <w:sz w:val="24"/>
          <w:szCs w:val="24"/>
        </w:rPr>
        <w:lastRenderedPageBreak/>
        <w:t xml:space="preserve">При неисполнении </w:t>
      </w:r>
      <w:r>
        <w:rPr>
          <w:rFonts w:ascii="Times New Roman" w:hAnsi="Times New Roman" w:cs="Times New Roman"/>
          <w:iCs/>
          <w:sz w:val="24"/>
          <w:szCs w:val="24"/>
        </w:rPr>
        <w:t>Клиентом</w:t>
      </w:r>
      <w:r w:rsidRPr="00B8074D">
        <w:rPr>
          <w:rFonts w:ascii="Times New Roman" w:hAnsi="Times New Roman" w:cs="Times New Roman"/>
          <w:iCs/>
          <w:sz w:val="24"/>
          <w:szCs w:val="24"/>
        </w:rPr>
        <w:t xml:space="preserve"> обязанностей, предусмотренных настоящим пунктом, </w:t>
      </w:r>
      <w:r w:rsidR="00071F8A">
        <w:rPr>
          <w:rFonts w:ascii="Times New Roman" w:hAnsi="Times New Roman" w:cs="Times New Roman"/>
          <w:iCs/>
          <w:sz w:val="24"/>
          <w:szCs w:val="24"/>
        </w:rPr>
        <w:t>Компания праве по своему усмотрению</w:t>
      </w:r>
      <w:r w:rsidR="002861F2">
        <w:rPr>
          <w:rFonts w:ascii="Times New Roman" w:hAnsi="Times New Roman" w:cs="Times New Roman"/>
          <w:iCs/>
          <w:sz w:val="24"/>
          <w:szCs w:val="24"/>
        </w:rPr>
        <w:t xml:space="preserve"> </w:t>
      </w:r>
      <w:r w:rsidR="00071F8A">
        <w:rPr>
          <w:rFonts w:ascii="Times New Roman" w:hAnsi="Times New Roman" w:cs="Times New Roman"/>
          <w:iCs/>
          <w:sz w:val="24"/>
          <w:szCs w:val="24"/>
        </w:rPr>
        <w:t xml:space="preserve">не предоставлять доступ к ПП, а предоставленный доступ приостановить до выполнения Клиентом обязанностей, предусмотренных настоящем пунктом, и/или отказаться от лицензионного договора в одностороннем порядке. </w:t>
      </w:r>
    </w:p>
    <w:p w14:paraId="4D833199" w14:textId="48C4D73A" w:rsidR="00C947AF" w:rsidRDefault="00071F8A" w:rsidP="00B8074D">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Срок лицензии не подлежит продлению на период неисполнения Клиентом указанных в настоящем пункте обязанностей</w:t>
      </w:r>
      <w:r w:rsidR="00DE6ED9">
        <w:rPr>
          <w:rFonts w:ascii="Times New Roman" w:hAnsi="Times New Roman" w:cs="Times New Roman"/>
          <w:iCs/>
          <w:sz w:val="24"/>
          <w:szCs w:val="24"/>
        </w:rPr>
        <w:t xml:space="preserve"> (период приостановки)</w:t>
      </w:r>
      <w:r>
        <w:rPr>
          <w:rFonts w:ascii="Times New Roman" w:hAnsi="Times New Roman" w:cs="Times New Roman"/>
          <w:iCs/>
          <w:sz w:val="24"/>
          <w:szCs w:val="24"/>
        </w:rPr>
        <w:t>. Д</w:t>
      </w:r>
      <w:r w:rsidR="00B8074D" w:rsidRPr="00B8074D">
        <w:rPr>
          <w:rFonts w:ascii="Times New Roman" w:hAnsi="Times New Roman" w:cs="Times New Roman"/>
          <w:iCs/>
          <w:sz w:val="24"/>
          <w:szCs w:val="24"/>
        </w:rPr>
        <w:t>енежные средства, уплаченные за лицензии, возврату не подлежат.</w:t>
      </w:r>
    </w:p>
    <w:p w14:paraId="02B5B40A" w14:textId="1458F9F3" w:rsidR="007C3DAA" w:rsidRDefault="00F429E0" w:rsidP="007C3DAA">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2.8. Клиент обязуется с</w:t>
      </w:r>
      <w:r w:rsidRPr="00F429E0">
        <w:rPr>
          <w:rFonts w:ascii="Times New Roman" w:hAnsi="Times New Roman" w:cs="Times New Roman"/>
          <w:iCs/>
          <w:sz w:val="24"/>
          <w:szCs w:val="24"/>
        </w:rPr>
        <w:t xml:space="preserve">облюдать положения Регламента, положения соглашения об исполнении обязательств доверенного лица удостоверяющего центра, </w:t>
      </w:r>
      <w:r w:rsidR="007C3DAA">
        <w:rPr>
          <w:rFonts w:ascii="Times New Roman" w:hAnsi="Times New Roman" w:cs="Times New Roman"/>
          <w:iCs/>
          <w:sz w:val="24"/>
          <w:szCs w:val="24"/>
        </w:rPr>
        <w:t>Д</w:t>
      </w:r>
      <w:r w:rsidRPr="00F429E0">
        <w:rPr>
          <w:rFonts w:ascii="Times New Roman" w:hAnsi="Times New Roman" w:cs="Times New Roman"/>
          <w:iCs/>
          <w:sz w:val="24"/>
          <w:szCs w:val="24"/>
        </w:rPr>
        <w:t xml:space="preserve">окументации на ПП, требований действующего законодательства Российской Федерации, а также обеспечить соблюдение положений, указанных в настоящем пункте, </w:t>
      </w:r>
      <w:r w:rsidR="007C3DAA">
        <w:rPr>
          <w:rFonts w:ascii="Times New Roman" w:hAnsi="Times New Roman" w:cs="Times New Roman"/>
          <w:iCs/>
          <w:sz w:val="24"/>
          <w:szCs w:val="24"/>
        </w:rPr>
        <w:t xml:space="preserve">Пользователями. </w:t>
      </w:r>
      <w:r w:rsidR="007C3DAA" w:rsidRPr="00B8074D">
        <w:rPr>
          <w:rFonts w:ascii="Times New Roman" w:hAnsi="Times New Roman" w:cs="Times New Roman"/>
          <w:iCs/>
          <w:sz w:val="24"/>
          <w:szCs w:val="24"/>
        </w:rPr>
        <w:t xml:space="preserve">При неисполнении </w:t>
      </w:r>
      <w:r w:rsidR="007C3DAA">
        <w:rPr>
          <w:rFonts w:ascii="Times New Roman" w:hAnsi="Times New Roman" w:cs="Times New Roman"/>
          <w:iCs/>
          <w:sz w:val="24"/>
          <w:szCs w:val="24"/>
        </w:rPr>
        <w:t>Клиентом</w:t>
      </w:r>
      <w:r w:rsidR="007C3DAA" w:rsidRPr="00B8074D">
        <w:rPr>
          <w:rFonts w:ascii="Times New Roman" w:hAnsi="Times New Roman" w:cs="Times New Roman"/>
          <w:iCs/>
          <w:sz w:val="24"/>
          <w:szCs w:val="24"/>
        </w:rPr>
        <w:t xml:space="preserve"> обязанностей, предусмотренных настоящим пунктом, </w:t>
      </w:r>
      <w:r w:rsidR="007C3DAA">
        <w:rPr>
          <w:rFonts w:ascii="Times New Roman" w:hAnsi="Times New Roman" w:cs="Times New Roman"/>
          <w:iCs/>
          <w:sz w:val="24"/>
          <w:szCs w:val="24"/>
        </w:rPr>
        <w:t xml:space="preserve">Компания праве по своему усмотрению не предоставлять доступ к ПП, а предоставленный доступ приостановить до выполнения Клиентом обязанностей, предусмотренных настоящем пунктом, и/или отказаться от лицензионного договора в одностороннем порядке. </w:t>
      </w:r>
    </w:p>
    <w:p w14:paraId="0FC8A5B9" w14:textId="02AC35C6" w:rsidR="007C3DAA" w:rsidRDefault="007C3DAA" w:rsidP="007C3DAA">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Срок лицензии не подлежит продлению на период неисполнения Клиентом указанных в настоящем пункте обязанностей</w:t>
      </w:r>
      <w:r w:rsidR="00DE6ED9">
        <w:rPr>
          <w:rFonts w:ascii="Times New Roman" w:hAnsi="Times New Roman" w:cs="Times New Roman"/>
          <w:iCs/>
          <w:sz w:val="24"/>
          <w:szCs w:val="24"/>
        </w:rPr>
        <w:t xml:space="preserve"> (период приостановки)</w:t>
      </w:r>
      <w:r>
        <w:rPr>
          <w:rFonts w:ascii="Times New Roman" w:hAnsi="Times New Roman" w:cs="Times New Roman"/>
          <w:iCs/>
          <w:sz w:val="24"/>
          <w:szCs w:val="24"/>
        </w:rPr>
        <w:t>. Д</w:t>
      </w:r>
      <w:r w:rsidRPr="00B8074D">
        <w:rPr>
          <w:rFonts w:ascii="Times New Roman" w:hAnsi="Times New Roman" w:cs="Times New Roman"/>
          <w:iCs/>
          <w:sz w:val="24"/>
          <w:szCs w:val="24"/>
        </w:rPr>
        <w:t>енежные средства, уплаченные за лицензии, возврату не подлежат.</w:t>
      </w:r>
    </w:p>
    <w:p w14:paraId="638F654B" w14:textId="3DCD9EFC" w:rsidR="00A90BF3" w:rsidRPr="002F5667" w:rsidRDefault="00A90BF3" w:rsidP="00A90BF3">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2.</w:t>
      </w:r>
      <w:r w:rsidR="007C3DAA">
        <w:rPr>
          <w:rFonts w:ascii="Times New Roman" w:hAnsi="Times New Roman" w:cs="Times New Roman"/>
          <w:iCs/>
          <w:sz w:val="24"/>
          <w:szCs w:val="24"/>
        </w:rPr>
        <w:t>9</w:t>
      </w:r>
      <w:r>
        <w:rPr>
          <w:rFonts w:ascii="Times New Roman" w:hAnsi="Times New Roman" w:cs="Times New Roman"/>
          <w:iCs/>
          <w:sz w:val="24"/>
          <w:szCs w:val="24"/>
        </w:rPr>
        <w:t xml:space="preserve">. </w:t>
      </w:r>
      <w:r w:rsidRPr="002F5667">
        <w:rPr>
          <w:rFonts w:ascii="Times New Roman" w:hAnsi="Times New Roman" w:cs="Times New Roman"/>
          <w:iCs/>
          <w:sz w:val="24"/>
          <w:szCs w:val="24"/>
        </w:rPr>
        <w:t>Сертификаты</w:t>
      </w:r>
      <w:r>
        <w:rPr>
          <w:rFonts w:ascii="Times New Roman" w:hAnsi="Times New Roman" w:cs="Times New Roman"/>
          <w:iCs/>
          <w:sz w:val="24"/>
          <w:szCs w:val="24"/>
        </w:rPr>
        <w:t>, полученные посредством ПП,</w:t>
      </w:r>
      <w:r w:rsidRPr="002F5667">
        <w:rPr>
          <w:rFonts w:ascii="Times New Roman" w:hAnsi="Times New Roman" w:cs="Times New Roman"/>
          <w:iCs/>
          <w:sz w:val="24"/>
          <w:szCs w:val="24"/>
        </w:rPr>
        <w:t xml:space="preserve"> могут использоваться</w:t>
      </w:r>
      <w:r>
        <w:rPr>
          <w:rFonts w:ascii="Times New Roman" w:hAnsi="Times New Roman" w:cs="Times New Roman"/>
          <w:iCs/>
          <w:sz w:val="24"/>
          <w:szCs w:val="24"/>
        </w:rPr>
        <w:t xml:space="preserve"> только в ПП и</w:t>
      </w:r>
      <w:r w:rsidRPr="002F5667">
        <w:rPr>
          <w:rFonts w:ascii="Times New Roman" w:hAnsi="Times New Roman" w:cs="Times New Roman"/>
          <w:iCs/>
          <w:sz w:val="24"/>
          <w:szCs w:val="24"/>
        </w:rPr>
        <w:t xml:space="preserve"> в пределах срока лицензии на </w:t>
      </w:r>
      <w:r>
        <w:rPr>
          <w:rFonts w:ascii="Times New Roman" w:hAnsi="Times New Roman" w:cs="Times New Roman"/>
          <w:iCs/>
          <w:sz w:val="24"/>
          <w:szCs w:val="24"/>
        </w:rPr>
        <w:t>ПП.</w:t>
      </w:r>
    </w:p>
    <w:p w14:paraId="75DAED3B" w14:textId="77777777" w:rsidR="00D124A3" w:rsidRDefault="00D124A3" w:rsidP="007B6540">
      <w:pPr>
        <w:pStyle w:val="af4"/>
        <w:spacing w:line="288" w:lineRule="auto"/>
        <w:ind w:firstLine="709"/>
        <w:jc w:val="both"/>
        <w:rPr>
          <w:rFonts w:ascii="Times New Roman" w:hAnsi="Times New Roman" w:cs="Times New Roman"/>
          <w:iCs/>
          <w:sz w:val="24"/>
          <w:szCs w:val="24"/>
        </w:rPr>
      </w:pPr>
    </w:p>
    <w:p w14:paraId="14C1059D" w14:textId="07B68F87" w:rsidR="00855038" w:rsidRDefault="00855038" w:rsidP="00F22FAF">
      <w:pPr>
        <w:pStyle w:val="af4"/>
        <w:spacing w:line="288" w:lineRule="auto"/>
        <w:ind w:firstLine="709"/>
        <w:jc w:val="both"/>
        <w:rPr>
          <w:rFonts w:ascii="Times New Roman" w:hAnsi="Times New Roman" w:cs="Times New Roman"/>
          <w:b/>
          <w:bCs/>
          <w:iCs/>
          <w:sz w:val="24"/>
          <w:szCs w:val="24"/>
        </w:rPr>
      </w:pPr>
      <w:r w:rsidRPr="00855038">
        <w:rPr>
          <w:rFonts w:ascii="Times New Roman" w:hAnsi="Times New Roman" w:cs="Times New Roman"/>
          <w:b/>
          <w:bCs/>
          <w:iCs/>
          <w:sz w:val="24"/>
          <w:szCs w:val="24"/>
        </w:rPr>
        <w:t>3. Порядок предоставления доступа к ПП</w:t>
      </w:r>
    </w:p>
    <w:p w14:paraId="01ACF18F" w14:textId="404DD65E" w:rsidR="009E49FC" w:rsidRDefault="009E49FC" w:rsidP="001A7383">
      <w:pPr>
        <w:pStyle w:val="af4"/>
        <w:spacing w:line="288" w:lineRule="auto"/>
        <w:ind w:firstLine="709"/>
        <w:jc w:val="both"/>
        <w:rPr>
          <w:rFonts w:ascii="Times New Roman" w:hAnsi="Times New Roman" w:cs="Times New Roman"/>
          <w:iCs/>
          <w:sz w:val="24"/>
          <w:szCs w:val="24"/>
        </w:rPr>
      </w:pPr>
      <w:r w:rsidRPr="009E49FC">
        <w:rPr>
          <w:rFonts w:ascii="Times New Roman" w:hAnsi="Times New Roman" w:cs="Times New Roman"/>
          <w:iCs/>
          <w:sz w:val="24"/>
          <w:szCs w:val="24"/>
        </w:rPr>
        <w:t>3.1.</w:t>
      </w:r>
      <w:r>
        <w:rPr>
          <w:rFonts w:ascii="Times New Roman" w:hAnsi="Times New Roman" w:cs="Times New Roman"/>
          <w:iCs/>
          <w:sz w:val="24"/>
          <w:szCs w:val="24"/>
        </w:rPr>
        <w:t xml:space="preserve"> </w:t>
      </w:r>
      <w:r w:rsidR="00942A85" w:rsidRPr="00942A85">
        <w:rPr>
          <w:rFonts w:ascii="Times New Roman" w:hAnsi="Times New Roman" w:cs="Times New Roman"/>
          <w:iCs/>
          <w:sz w:val="24"/>
          <w:szCs w:val="24"/>
        </w:rPr>
        <w:t xml:space="preserve">Компания в течение 5 (пяти) рабочих дней с даты поступления лицензионного вознаграждения за </w:t>
      </w:r>
      <w:r w:rsidR="00942A85">
        <w:rPr>
          <w:rFonts w:ascii="Times New Roman" w:hAnsi="Times New Roman" w:cs="Times New Roman"/>
          <w:iCs/>
          <w:sz w:val="24"/>
          <w:szCs w:val="24"/>
        </w:rPr>
        <w:t>л</w:t>
      </w:r>
      <w:r w:rsidR="00942A85" w:rsidRPr="00942A85">
        <w:rPr>
          <w:rFonts w:ascii="Times New Roman" w:hAnsi="Times New Roman" w:cs="Times New Roman"/>
          <w:iCs/>
          <w:sz w:val="24"/>
          <w:szCs w:val="24"/>
        </w:rPr>
        <w:t>ицензи</w:t>
      </w:r>
      <w:r w:rsidR="00942A85">
        <w:rPr>
          <w:rFonts w:ascii="Times New Roman" w:hAnsi="Times New Roman" w:cs="Times New Roman"/>
          <w:iCs/>
          <w:sz w:val="24"/>
          <w:szCs w:val="24"/>
        </w:rPr>
        <w:t xml:space="preserve">ю на </w:t>
      </w:r>
      <w:r w:rsidR="00942A85" w:rsidRPr="00942A85">
        <w:rPr>
          <w:rFonts w:ascii="Times New Roman" w:hAnsi="Times New Roman" w:cs="Times New Roman"/>
          <w:iCs/>
          <w:sz w:val="24"/>
          <w:szCs w:val="24"/>
        </w:rPr>
        <w:t>ПП на расчетный счет Компании обеспечивает Клиенту возможность получения доступа к ПП</w:t>
      </w:r>
      <w:r w:rsidR="00942A85">
        <w:rPr>
          <w:rFonts w:ascii="Times New Roman" w:hAnsi="Times New Roman" w:cs="Times New Roman"/>
          <w:iCs/>
          <w:sz w:val="24"/>
          <w:szCs w:val="24"/>
        </w:rPr>
        <w:t xml:space="preserve">. </w:t>
      </w:r>
      <w:r w:rsidR="00942A85" w:rsidRPr="00942A85">
        <w:rPr>
          <w:rFonts w:ascii="Times New Roman" w:hAnsi="Times New Roman" w:cs="Times New Roman"/>
          <w:iCs/>
          <w:sz w:val="24"/>
          <w:szCs w:val="24"/>
        </w:rPr>
        <w:t>Получение доступа к ПП Клиентом осуществляется самостоятельно в соответствии с Документацией на ПП.</w:t>
      </w:r>
    </w:p>
    <w:p w14:paraId="5CC67C02" w14:textId="3A31EEE7" w:rsidR="00942A85" w:rsidRDefault="00942A85" w:rsidP="00942A85">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3.2.</w:t>
      </w:r>
      <w:r w:rsidRPr="00054691">
        <w:rPr>
          <w:rFonts w:ascii="Times New Roman" w:hAnsi="Times New Roman" w:cs="Times New Roman"/>
          <w:iCs/>
          <w:sz w:val="24"/>
          <w:szCs w:val="24"/>
        </w:rPr>
        <w:t xml:space="preserve"> Компания в течение 5 (пяти) рабочих дней с даты </w:t>
      </w:r>
      <w:r>
        <w:rPr>
          <w:rFonts w:ascii="Times New Roman" w:hAnsi="Times New Roman" w:cs="Times New Roman"/>
          <w:iCs/>
          <w:sz w:val="24"/>
          <w:szCs w:val="24"/>
        </w:rPr>
        <w:t>исполнения обязательств по предоставлению доступа, указанных в п. 3.1 настоящего приложения</w:t>
      </w:r>
      <w:r w:rsidRPr="00054691">
        <w:rPr>
          <w:rFonts w:ascii="Times New Roman" w:hAnsi="Times New Roman" w:cs="Times New Roman"/>
          <w:iCs/>
          <w:sz w:val="24"/>
          <w:szCs w:val="24"/>
        </w:rPr>
        <w:t xml:space="preserve">, обязуется </w:t>
      </w:r>
      <w:r w:rsidR="00F22FAF">
        <w:rPr>
          <w:rFonts w:ascii="Times New Roman" w:hAnsi="Times New Roman" w:cs="Times New Roman"/>
          <w:iCs/>
          <w:sz w:val="24"/>
          <w:szCs w:val="24"/>
        </w:rPr>
        <w:t>направить</w:t>
      </w:r>
      <w:r w:rsidRPr="00054691">
        <w:rPr>
          <w:rFonts w:ascii="Times New Roman" w:hAnsi="Times New Roman" w:cs="Times New Roman"/>
          <w:iCs/>
          <w:sz w:val="24"/>
          <w:szCs w:val="24"/>
        </w:rPr>
        <w:t xml:space="preserve"> Клиенту УПД, путем его направления на </w:t>
      </w:r>
      <w:r w:rsidRPr="00942A85">
        <w:rPr>
          <w:rFonts w:ascii="Times New Roman" w:hAnsi="Times New Roman" w:cs="Times New Roman"/>
          <w:iCs/>
          <w:sz w:val="24"/>
          <w:szCs w:val="24"/>
        </w:rPr>
        <w:t>известный</w:t>
      </w:r>
      <w:r w:rsidRPr="00054691">
        <w:rPr>
          <w:rFonts w:ascii="Times New Roman" w:hAnsi="Times New Roman" w:cs="Times New Roman"/>
          <w:iCs/>
          <w:sz w:val="24"/>
          <w:szCs w:val="24"/>
        </w:rPr>
        <w:t xml:space="preserve"> </w:t>
      </w:r>
      <w:r>
        <w:rPr>
          <w:rFonts w:ascii="Times New Roman" w:hAnsi="Times New Roman" w:cs="Times New Roman"/>
          <w:iCs/>
          <w:sz w:val="24"/>
          <w:szCs w:val="24"/>
        </w:rPr>
        <w:t xml:space="preserve">Компании </w:t>
      </w:r>
      <w:r w:rsidRPr="00054691">
        <w:rPr>
          <w:rFonts w:ascii="Times New Roman" w:hAnsi="Times New Roman" w:cs="Times New Roman"/>
          <w:iCs/>
          <w:sz w:val="24"/>
          <w:szCs w:val="24"/>
        </w:rPr>
        <w:t>электронный адрес</w:t>
      </w:r>
      <w:r>
        <w:rPr>
          <w:rFonts w:ascii="Times New Roman" w:hAnsi="Times New Roman" w:cs="Times New Roman"/>
          <w:iCs/>
          <w:sz w:val="24"/>
          <w:szCs w:val="24"/>
        </w:rPr>
        <w:t xml:space="preserve"> </w:t>
      </w:r>
      <w:r w:rsidRPr="00054691">
        <w:rPr>
          <w:rFonts w:ascii="Times New Roman" w:hAnsi="Times New Roman" w:cs="Times New Roman"/>
          <w:iCs/>
          <w:sz w:val="24"/>
          <w:szCs w:val="24"/>
        </w:rPr>
        <w:t>Клиент</w:t>
      </w:r>
      <w:r>
        <w:rPr>
          <w:rFonts w:ascii="Times New Roman" w:hAnsi="Times New Roman" w:cs="Times New Roman"/>
          <w:iCs/>
          <w:sz w:val="24"/>
          <w:szCs w:val="24"/>
        </w:rPr>
        <w:t>а</w:t>
      </w:r>
      <w:r w:rsidRPr="00054691">
        <w:rPr>
          <w:rFonts w:ascii="Times New Roman" w:hAnsi="Times New Roman" w:cs="Times New Roman"/>
          <w:iCs/>
          <w:sz w:val="24"/>
          <w:szCs w:val="24"/>
        </w:rPr>
        <w:t xml:space="preserve"> или посредством системы </w:t>
      </w:r>
      <w:r>
        <w:rPr>
          <w:rFonts w:ascii="Times New Roman" w:hAnsi="Times New Roman" w:cs="Times New Roman"/>
          <w:iCs/>
          <w:sz w:val="24"/>
          <w:szCs w:val="24"/>
        </w:rPr>
        <w:t>ЭДО</w:t>
      </w:r>
      <w:r w:rsidRPr="00054691">
        <w:rPr>
          <w:rFonts w:ascii="Times New Roman" w:hAnsi="Times New Roman" w:cs="Times New Roman"/>
          <w:iCs/>
          <w:sz w:val="24"/>
          <w:szCs w:val="24"/>
        </w:rPr>
        <w:t xml:space="preserve">. Клиент обязуется подписать и направить в адрес Компании </w:t>
      </w:r>
      <w:r>
        <w:rPr>
          <w:rFonts w:ascii="Times New Roman" w:hAnsi="Times New Roman" w:cs="Times New Roman"/>
          <w:iCs/>
          <w:sz w:val="24"/>
          <w:szCs w:val="24"/>
        </w:rPr>
        <w:t>1 (</w:t>
      </w:r>
      <w:r w:rsidRPr="00054691">
        <w:rPr>
          <w:rFonts w:ascii="Times New Roman" w:hAnsi="Times New Roman" w:cs="Times New Roman"/>
          <w:iCs/>
          <w:sz w:val="24"/>
          <w:szCs w:val="24"/>
        </w:rPr>
        <w:t>один</w:t>
      </w:r>
      <w:r>
        <w:rPr>
          <w:rFonts w:ascii="Times New Roman" w:hAnsi="Times New Roman" w:cs="Times New Roman"/>
          <w:iCs/>
          <w:sz w:val="24"/>
          <w:szCs w:val="24"/>
        </w:rPr>
        <w:t>)</w:t>
      </w:r>
      <w:r w:rsidRPr="00054691">
        <w:rPr>
          <w:rFonts w:ascii="Times New Roman" w:hAnsi="Times New Roman" w:cs="Times New Roman"/>
          <w:iCs/>
          <w:sz w:val="24"/>
          <w:szCs w:val="24"/>
        </w:rPr>
        <w:t xml:space="preserve"> экземпляр УПД в срок не позднее, чем по истечении 5 (пяти) рабочих дней с даты его получения</w:t>
      </w:r>
      <w:r>
        <w:rPr>
          <w:rFonts w:ascii="Times New Roman" w:hAnsi="Times New Roman" w:cs="Times New Roman"/>
          <w:iCs/>
          <w:sz w:val="24"/>
          <w:szCs w:val="24"/>
        </w:rPr>
        <w:t xml:space="preserve"> или </w:t>
      </w:r>
      <w:r w:rsidR="00F22FAF">
        <w:rPr>
          <w:rFonts w:ascii="Times New Roman" w:hAnsi="Times New Roman" w:cs="Times New Roman"/>
          <w:iCs/>
          <w:sz w:val="24"/>
          <w:szCs w:val="24"/>
        </w:rPr>
        <w:t xml:space="preserve">направить </w:t>
      </w:r>
      <w:r>
        <w:rPr>
          <w:rFonts w:ascii="Times New Roman" w:hAnsi="Times New Roman" w:cs="Times New Roman"/>
          <w:iCs/>
          <w:sz w:val="24"/>
          <w:szCs w:val="24"/>
        </w:rPr>
        <w:t>письменный мотивированный отказ от подписания УПД</w:t>
      </w:r>
      <w:r w:rsidRPr="00054691">
        <w:rPr>
          <w:rFonts w:ascii="Times New Roman" w:hAnsi="Times New Roman" w:cs="Times New Roman"/>
          <w:iCs/>
          <w:sz w:val="24"/>
          <w:szCs w:val="24"/>
        </w:rPr>
        <w:t>. По истечении указанного срока, в случае непредставления подписанного Клиентом УПД</w:t>
      </w:r>
      <w:r w:rsidRPr="00942A85">
        <w:t xml:space="preserve"> </w:t>
      </w:r>
      <w:r w:rsidRPr="00942A85">
        <w:rPr>
          <w:rFonts w:ascii="Times New Roman" w:hAnsi="Times New Roman" w:cs="Times New Roman"/>
          <w:iCs/>
          <w:sz w:val="24"/>
          <w:szCs w:val="24"/>
        </w:rPr>
        <w:t>или письменного мотивированного отказа от подписания УПД</w:t>
      </w:r>
      <w:r w:rsidRPr="00054691">
        <w:rPr>
          <w:rFonts w:ascii="Times New Roman" w:hAnsi="Times New Roman" w:cs="Times New Roman"/>
          <w:iCs/>
          <w:sz w:val="24"/>
          <w:szCs w:val="24"/>
        </w:rPr>
        <w:t>, обязат</w:t>
      </w:r>
      <w:r>
        <w:rPr>
          <w:rFonts w:ascii="Times New Roman" w:hAnsi="Times New Roman" w:cs="Times New Roman"/>
          <w:iCs/>
          <w:sz w:val="24"/>
          <w:szCs w:val="24"/>
        </w:rPr>
        <w:t>е</w:t>
      </w:r>
      <w:r w:rsidRPr="00054691">
        <w:rPr>
          <w:rFonts w:ascii="Times New Roman" w:hAnsi="Times New Roman" w:cs="Times New Roman"/>
          <w:iCs/>
          <w:sz w:val="24"/>
          <w:szCs w:val="24"/>
        </w:rPr>
        <w:t xml:space="preserve">льства Компании по предоставлению доступа к ПП и предоставлению права использования ПП считаются исполненными надлежащим образом, а подписанный Компанией в одностороннем порядке УПД – </w:t>
      </w:r>
      <w:r w:rsidRPr="00942A85">
        <w:rPr>
          <w:rFonts w:ascii="Times New Roman" w:hAnsi="Times New Roman" w:cs="Times New Roman"/>
          <w:iCs/>
          <w:sz w:val="24"/>
          <w:szCs w:val="24"/>
        </w:rPr>
        <w:t>имеющим полную юридическую силу, и считается согласованным (утвержденным) и подписанным Клиентом без замечаний.</w:t>
      </w:r>
    </w:p>
    <w:p w14:paraId="4B151963" w14:textId="1998A00E" w:rsidR="00942A85" w:rsidRPr="00054691" w:rsidRDefault="00942A85" w:rsidP="00942A85">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3.3. </w:t>
      </w:r>
      <w:r w:rsidR="00D87509" w:rsidRPr="00942A85">
        <w:rPr>
          <w:rFonts w:ascii="Times New Roman" w:hAnsi="Times New Roman" w:cs="Times New Roman"/>
          <w:iCs/>
          <w:sz w:val="24"/>
          <w:szCs w:val="24"/>
        </w:rPr>
        <w:t>Датой предоставления доступа к П</w:t>
      </w:r>
      <w:r w:rsidR="00D87509">
        <w:rPr>
          <w:rFonts w:ascii="Times New Roman" w:hAnsi="Times New Roman" w:cs="Times New Roman"/>
          <w:iCs/>
          <w:sz w:val="24"/>
          <w:szCs w:val="24"/>
        </w:rPr>
        <w:t>П</w:t>
      </w:r>
      <w:r w:rsidR="00D87509" w:rsidRPr="00942A85">
        <w:rPr>
          <w:rFonts w:ascii="Times New Roman" w:hAnsi="Times New Roman" w:cs="Times New Roman"/>
          <w:iCs/>
          <w:sz w:val="24"/>
          <w:szCs w:val="24"/>
        </w:rPr>
        <w:t xml:space="preserve"> и датой </w:t>
      </w:r>
      <w:r w:rsidR="00D87509">
        <w:rPr>
          <w:rFonts w:ascii="Times New Roman" w:hAnsi="Times New Roman" w:cs="Times New Roman"/>
          <w:iCs/>
          <w:sz w:val="24"/>
          <w:szCs w:val="24"/>
        </w:rPr>
        <w:t>предоставления права использования ПП</w:t>
      </w:r>
      <w:r w:rsidR="00D87509" w:rsidRPr="00942A85">
        <w:rPr>
          <w:rFonts w:ascii="Times New Roman" w:hAnsi="Times New Roman" w:cs="Times New Roman"/>
          <w:iCs/>
          <w:sz w:val="24"/>
          <w:szCs w:val="24"/>
        </w:rPr>
        <w:t xml:space="preserve"> </w:t>
      </w:r>
      <w:r w:rsidR="00D87509">
        <w:rPr>
          <w:rFonts w:ascii="Times New Roman" w:hAnsi="Times New Roman" w:cs="Times New Roman"/>
          <w:iCs/>
          <w:sz w:val="24"/>
          <w:szCs w:val="24"/>
        </w:rPr>
        <w:t>являются</w:t>
      </w:r>
      <w:r w:rsidRPr="00054691">
        <w:rPr>
          <w:rFonts w:ascii="Times New Roman" w:hAnsi="Times New Roman" w:cs="Times New Roman"/>
          <w:iCs/>
          <w:sz w:val="24"/>
          <w:szCs w:val="24"/>
        </w:rPr>
        <w:t xml:space="preserve"> </w:t>
      </w:r>
      <w:r w:rsidR="00D87509">
        <w:rPr>
          <w:rFonts w:ascii="Times New Roman" w:hAnsi="Times New Roman" w:cs="Times New Roman"/>
          <w:iCs/>
          <w:sz w:val="24"/>
          <w:szCs w:val="24"/>
        </w:rPr>
        <w:t xml:space="preserve">дата </w:t>
      </w:r>
      <w:r w:rsidRPr="00054691">
        <w:rPr>
          <w:rFonts w:ascii="Times New Roman" w:hAnsi="Times New Roman" w:cs="Times New Roman"/>
          <w:iCs/>
          <w:sz w:val="24"/>
          <w:szCs w:val="24"/>
        </w:rPr>
        <w:t>подписания Сторонами УПД</w:t>
      </w:r>
      <w:r w:rsidR="00D87509">
        <w:rPr>
          <w:rFonts w:ascii="Times New Roman" w:hAnsi="Times New Roman" w:cs="Times New Roman"/>
          <w:iCs/>
          <w:sz w:val="24"/>
          <w:szCs w:val="24"/>
        </w:rPr>
        <w:t>/</w:t>
      </w:r>
      <w:r w:rsidRPr="00054691">
        <w:rPr>
          <w:rFonts w:ascii="Times New Roman" w:hAnsi="Times New Roman" w:cs="Times New Roman"/>
          <w:iCs/>
          <w:sz w:val="24"/>
          <w:szCs w:val="24"/>
        </w:rPr>
        <w:t>дат</w:t>
      </w:r>
      <w:r w:rsidR="00D87509">
        <w:rPr>
          <w:rFonts w:ascii="Times New Roman" w:hAnsi="Times New Roman" w:cs="Times New Roman"/>
          <w:iCs/>
          <w:sz w:val="24"/>
          <w:szCs w:val="24"/>
        </w:rPr>
        <w:t>а</w:t>
      </w:r>
      <w:r w:rsidRPr="00054691">
        <w:rPr>
          <w:rFonts w:ascii="Times New Roman" w:hAnsi="Times New Roman" w:cs="Times New Roman"/>
          <w:iCs/>
          <w:sz w:val="24"/>
          <w:szCs w:val="24"/>
        </w:rPr>
        <w:t xml:space="preserve">, когда УПД считается </w:t>
      </w:r>
      <w:r w:rsidR="00D87509">
        <w:rPr>
          <w:rFonts w:ascii="Times New Roman" w:hAnsi="Times New Roman" w:cs="Times New Roman"/>
          <w:iCs/>
          <w:sz w:val="24"/>
          <w:szCs w:val="24"/>
        </w:rPr>
        <w:t xml:space="preserve">подписанным </w:t>
      </w:r>
      <w:r w:rsidRPr="00054691">
        <w:rPr>
          <w:rFonts w:ascii="Times New Roman" w:hAnsi="Times New Roman" w:cs="Times New Roman"/>
          <w:iCs/>
          <w:sz w:val="24"/>
          <w:szCs w:val="24"/>
        </w:rPr>
        <w:t xml:space="preserve">(утвержденным) Клиентом согласно п. </w:t>
      </w:r>
      <w:r w:rsidR="00D87509">
        <w:rPr>
          <w:rFonts w:ascii="Times New Roman" w:hAnsi="Times New Roman" w:cs="Times New Roman"/>
          <w:iCs/>
          <w:sz w:val="24"/>
          <w:szCs w:val="24"/>
        </w:rPr>
        <w:t>3.2</w:t>
      </w:r>
      <w:r w:rsidRPr="00054691">
        <w:rPr>
          <w:rFonts w:ascii="Times New Roman" w:hAnsi="Times New Roman" w:cs="Times New Roman"/>
          <w:iCs/>
          <w:sz w:val="24"/>
          <w:szCs w:val="24"/>
        </w:rPr>
        <w:t xml:space="preserve"> </w:t>
      </w:r>
      <w:r>
        <w:rPr>
          <w:rFonts w:ascii="Times New Roman" w:hAnsi="Times New Roman" w:cs="Times New Roman"/>
          <w:iCs/>
          <w:sz w:val="24"/>
          <w:szCs w:val="24"/>
        </w:rPr>
        <w:t>настоящего приложения</w:t>
      </w:r>
      <w:r w:rsidR="00AD1489">
        <w:rPr>
          <w:rFonts w:ascii="Times New Roman" w:hAnsi="Times New Roman" w:cs="Times New Roman"/>
          <w:iCs/>
          <w:sz w:val="24"/>
          <w:szCs w:val="24"/>
        </w:rPr>
        <w:t>,</w:t>
      </w:r>
      <w:r w:rsidRPr="00054691">
        <w:rPr>
          <w:rFonts w:ascii="Times New Roman" w:hAnsi="Times New Roman" w:cs="Times New Roman"/>
          <w:iCs/>
          <w:sz w:val="24"/>
          <w:szCs w:val="24"/>
        </w:rPr>
        <w:t xml:space="preserve"> или дат</w:t>
      </w:r>
      <w:r w:rsidR="00D87509">
        <w:rPr>
          <w:rFonts w:ascii="Times New Roman" w:hAnsi="Times New Roman" w:cs="Times New Roman"/>
          <w:iCs/>
          <w:sz w:val="24"/>
          <w:szCs w:val="24"/>
        </w:rPr>
        <w:t>а фактического подключения</w:t>
      </w:r>
      <w:r w:rsidRPr="00054691">
        <w:rPr>
          <w:rFonts w:ascii="Times New Roman" w:hAnsi="Times New Roman" w:cs="Times New Roman"/>
          <w:iCs/>
          <w:sz w:val="24"/>
          <w:szCs w:val="24"/>
        </w:rPr>
        <w:t xml:space="preserve"> </w:t>
      </w:r>
      <w:r w:rsidR="00D87509">
        <w:rPr>
          <w:rFonts w:ascii="Times New Roman" w:hAnsi="Times New Roman" w:cs="Times New Roman"/>
          <w:iCs/>
          <w:sz w:val="24"/>
          <w:szCs w:val="24"/>
        </w:rPr>
        <w:t>Клиента к ПП/</w:t>
      </w:r>
      <w:r w:rsidRPr="00054691">
        <w:rPr>
          <w:rFonts w:ascii="Times New Roman" w:hAnsi="Times New Roman" w:cs="Times New Roman"/>
          <w:iCs/>
          <w:sz w:val="24"/>
          <w:szCs w:val="24"/>
        </w:rPr>
        <w:t>начала использования ПП Клиентом (в зависимости от того, что наступит ранее).</w:t>
      </w:r>
    </w:p>
    <w:p w14:paraId="32E0D33D" w14:textId="7E74A6D9" w:rsidR="00A55B35" w:rsidRDefault="00D87509" w:rsidP="00A55B35">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3.4. </w:t>
      </w:r>
      <w:r w:rsidR="00A55B35">
        <w:rPr>
          <w:rFonts w:ascii="Times New Roman" w:hAnsi="Times New Roman" w:cs="Times New Roman"/>
          <w:iCs/>
          <w:sz w:val="24"/>
          <w:szCs w:val="24"/>
        </w:rPr>
        <w:t xml:space="preserve">С момента исполнения Компанией обязательства по предоставлению Клиенту доступа к ПП </w:t>
      </w:r>
      <w:r w:rsidR="00A55B35" w:rsidRPr="00054691">
        <w:rPr>
          <w:rFonts w:ascii="Times New Roman" w:hAnsi="Times New Roman" w:cs="Times New Roman"/>
          <w:iCs/>
          <w:sz w:val="24"/>
          <w:szCs w:val="24"/>
        </w:rPr>
        <w:t xml:space="preserve">Клиент не вправе требовать возврата уплаченных за ПП денежных средств. </w:t>
      </w:r>
    </w:p>
    <w:p w14:paraId="5C31D2E2" w14:textId="4A11B6B9" w:rsidR="00D87509" w:rsidRDefault="00D87509" w:rsidP="00A55B35">
      <w:pPr>
        <w:pStyle w:val="af4"/>
        <w:spacing w:line="288" w:lineRule="auto"/>
        <w:ind w:firstLine="709"/>
        <w:jc w:val="both"/>
        <w:rPr>
          <w:rFonts w:ascii="Times New Roman" w:hAnsi="Times New Roman" w:cs="Times New Roman"/>
          <w:iCs/>
          <w:sz w:val="24"/>
          <w:szCs w:val="24"/>
        </w:rPr>
      </w:pPr>
    </w:p>
    <w:p w14:paraId="0076EE3D" w14:textId="3208085B" w:rsidR="002F5667" w:rsidRDefault="002F5667" w:rsidP="00D87509">
      <w:pPr>
        <w:pStyle w:val="af4"/>
        <w:spacing w:line="288" w:lineRule="auto"/>
        <w:ind w:firstLine="709"/>
        <w:jc w:val="both"/>
        <w:rPr>
          <w:rFonts w:ascii="Times New Roman" w:hAnsi="Times New Roman" w:cs="Times New Roman"/>
          <w:b/>
          <w:bCs/>
          <w:iCs/>
          <w:sz w:val="24"/>
          <w:szCs w:val="24"/>
        </w:rPr>
      </w:pPr>
      <w:r>
        <w:rPr>
          <w:rFonts w:ascii="Times New Roman" w:hAnsi="Times New Roman" w:cs="Times New Roman"/>
          <w:b/>
          <w:bCs/>
          <w:iCs/>
          <w:sz w:val="24"/>
          <w:szCs w:val="24"/>
        </w:rPr>
        <w:t>4. Порядок и условия увеличения количества Пользователей</w:t>
      </w:r>
    </w:p>
    <w:p w14:paraId="409B0886" w14:textId="7466EAA1" w:rsidR="002F5667" w:rsidRPr="002F5667" w:rsidRDefault="002F5667" w:rsidP="002F5667">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4.1. </w:t>
      </w:r>
      <w:r w:rsidRPr="002F5667">
        <w:rPr>
          <w:rFonts w:ascii="Times New Roman" w:hAnsi="Times New Roman" w:cs="Times New Roman"/>
          <w:iCs/>
          <w:sz w:val="24"/>
          <w:szCs w:val="24"/>
        </w:rPr>
        <w:t>Стороны вправе согласовать увеличение количества Пользователей</w:t>
      </w:r>
      <w:r w:rsidR="00AD1489">
        <w:rPr>
          <w:rFonts w:ascii="Times New Roman" w:hAnsi="Times New Roman" w:cs="Times New Roman"/>
          <w:iCs/>
          <w:sz w:val="24"/>
          <w:szCs w:val="24"/>
        </w:rPr>
        <w:t xml:space="preserve"> (увеличение возможного лимита Пользователей)</w:t>
      </w:r>
      <w:r w:rsidRPr="002F5667">
        <w:rPr>
          <w:rFonts w:ascii="Times New Roman" w:hAnsi="Times New Roman" w:cs="Times New Roman"/>
          <w:iCs/>
          <w:sz w:val="24"/>
          <w:szCs w:val="24"/>
        </w:rPr>
        <w:t xml:space="preserve"> в пределах срока лицензии</w:t>
      </w:r>
      <w:r>
        <w:rPr>
          <w:rFonts w:ascii="Times New Roman" w:hAnsi="Times New Roman" w:cs="Times New Roman"/>
          <w:iCs/>
          <w:sz w:val="24"/>
          <w:szCs w:val="24"/>
        </w:rPr>
        <w:t xml:space="preserve"> на ПП, предоставленной Клиенту</w:t>
      </w:r>
      <w:r w:rsidRPr="002F5667">
        <w:rPr>
          <w:rFonts w:ascii="Times New Roman" w:hAnsi="Times New Roman" w:cs="Times New Roman"/>
          <w:iCs/>
          <w:sz w:val="24"/>
          <w:szCs w:val="24"/>
        </w:rPr>
        <w:t xml:space="preserve">. </w:t>
      </w:r>
    </w:p>
    <w:p w14:paraId="64E34D6E" w14:textId="77777777" w:rsidR="005270EB" w:rsidRDefault="002F5667" w:rsidP="002F5667">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4.2. </w:t>
      </w:r>
      <w:r w:rsidR="005270EB">
        <w:rPr>
          <w:rFonts w:ascii="Times New Roman" w:hAnsi="Times New Roman" w:cs="Times New Roman"/>
          <w:iCs/>
          <w:sz w:val="24"/>
          <w:szCs w:val="24"/>
        </w:rPr>
        <w:t xml:space="preserve">При необходимости увеличить количество Пользователей в пределах срока лицензии на ПП Клиент направляет письменное обращение Компании с указанием количества Пользователей, на которое необходимо увеличить доступ к ПП в пределах срока лицензии. </w:t>
      </w:r>
    </w:p>
    <w:p w14:paraId="0117D1F7" w14:textId="150347B6" w:rsidR="002F5667" w:rsidRDefault="005270EB" w:rsidP="002F5667">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4.3.</w:t>
      </w:r>
      <w:r w:rsidR="001A4980">
        <w:rPr>
          <w:rFonts w:ascii="Times New Roman" w:hAnsi="Times New Roman" w:cs="Times New Roman"/>
          <w:iCs/>
          <w:sz w:val="24"/>
          <w:szCs w:val="24"/>
        </w:rPr>
        <w:t xml:space="preserve"> </w:t>
      </w:r>
      <w:r w:rsidR="0067475E">
        <w:rPr>
          <w:rFonts w:ascii="Times New Roman" w:hAnsi="Times New Roman" w:cs="Times New Roman"/>
          <w:iCs/>
          <w:sz w:val="24"/>
          <w:szCs w:val="24"/>
        </w:rPr>
        <w:t>В случае согласия Компании на у</w:t>
      </w:r>
      <w:r w:rsidR="002F5667" w:rsidRPr="002F5667">
        <w:rPr>
          <w:rFonts w:ascii="Times New Roman" w:hAnsi="Times New Roman" w:cs="Times New Roman"/>
          <w:iCs/>
          <w:sz w:val="24"/>
          <w:szCs w:val="24"/>
        </w:rPr>
        <w:t>величение количества Пользователей</w:t>
      </w:r>
      <w:r w:rsidR="002F5667">
        <w:rPr>
          <w:rFonts w:ascii="Times New Roman" w:hAnsi="Times New Roman" w:cs="Times New Roman"/>
          <w:iCs/>
          <w:sz w:val="24"/>
          <w:szCs w:val="24"/>
        </w:rPr>
        <w:t xml:space="preserve"> </w:t>
      </w:r>
      <w:r w:rsidR="0067475E">
        <w:rPr>
          <w:rFonts w:ascii="Times New Roman" w:hAnsi="Times New Roman" w:cs="Times New Roman"/>
          <w:iCs/>
          <w:sz w:val="24"/>
          <w:szCs w:val="24"/>
        </w:rPr>
        <w:t>Компания выставляет Клиенту счет</w:t>
      </w:r>
      <w:r>
        <w:rPr>
          <w:rFonts w:ascii="Times New Roman" w:hAnsi="Times New Roman" w:cs="Times New Roman"/>
          <w:iCs/>
          <w:sz w:val="24"/>
          <w:szCs w:val="24"/>
        </w:rPr>
        <w:t xml:space="preserve">. </w:t>
      </w:r>
      <w:r w:rsidR="002F5667" w:rsidRPr="002F5667">
        <w:rPr>
          <w:rFonts w:ascii="Times New Roman" w:hAnsi="Times New Roman" w:cs="Times New Roman"/>
          <w:iCs/>
          <w:sz w:val="24"/>
          <w:szCs w:val="24"/>
        </w:rPr>
        <w:t xml:space="preserve">Увеличение количества Пользователей осуществляется </w:t>
      </w:r>
      <w:r w:rsidR="00AD1489">
        <w:rPr>
          <w:rFonts w:ascii="Times New Roman" w:hAnsi="Times New Roman" w:cs="Times New Roman"/>
          <w:iCs/>
          <w:sz w:val="24"/>
          <w:szCs w:val="24"/>
        </w:rPr>
        <w:t xml:space="preserve">не позднее 2 (двух) рабочих дней </w:t>
      </w:r>
      <w:r w:rsidR="002F5667" w:rsidRPr="002F5667">
        <w:rPr>
          <w:rFonts w:ascii="Times New Roman" w:hAnsi="Times New Roman" w:cs="Times New Roman"/>
          <w:iCs/>
          <w:sz w:val="24"/>
          <w:szCs w:val="24"/>
        </w:rPr>
        <w:t xml:space="preserve">с даты поступления суммы лицензионного вознаграждения на расчетный счет </w:t>
      </w:r>
      <w:r>
        <w:rPr>
          <w:rFonts w:ascii="Times New Roman" w:hAnsi="Times New Roman" w:cs="Times New Roman"/>
          <w:iCs/>
          <w:sz w:val="24"/>
          <w:szCs w:val="24"/>
        </w:rPr>
        <w:t>Компании</w:t>
      </w:r>
      <w:r w:rsidR="002F5667" w:rsidRPr="002F5667">
        <w:rPr>
          <w:rFonts w:ascii="Times New Roman" w:hAnsi="Times New Roman" w:cs="Times New Roman"/>
          <w:iCs/>
          <w:sz w:val="24"/>
          <w:szCs w:val="24"/>
        </w:rPr>
        <w:t xml:space="preserve"> и действует до даты истечения срока лицензий</w:t>
      </w:r>
      <w:r>
        <w:rPr>
          <w:rFonts w:ascii="Times New Roman" w:hAnsi="Times New Roman" w:cs="Times New Roman"/>
          <w:iCs/>
          <w:sz w:val="24"/>
          <w:szCs w:val="24"/>
        </w:rPr>
        <w:t xml:space="preserve"> на ПП</w:t>
      </w:r>
      <w:r w:rsidR="002F5667" w:rsidRPr="002F5667">
        <w:rPr>
          <w:rFonts w:ascii="Times New Roman" w:hAnsi="Times New Roman" w:cs="Times New Roman"/>
          <w:iCs/>
          <w:sz w:val="24"/>
          <w:szCs w:val="24"/>
        </w:rPr>
        <w:t>.</w:t>
      </w:r>
    </w:p>
    <w:p w14:paraId="7E92C39A" w14:textId="083D18D0" w:rsidR="009E002F" w:rsidRDefault="009E002F" w:rsidP="009E002F">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4.4. </w:t>
      </w:r>
      <w:bookmarkStart w:id="5" w:name="_Hlk164238704"/>
      <w:r w:rsidRPr="009E002F">
        <w:rPr>
          <w:rFonts w:ascii="Times New Roman" w:hAnsi="Times New Roman" w:cs="Times New Roman"/>
          <w:iCs/>
          <w:sz w:val="24"/>
          <w:szCs w:val="24"/>
        </w:rPr>
        <w:t xml:space="preserve">Лицензионное вознаграждение, выплачиваемое </w:t>
      </w:r>
      <w:r>
        <w:rPr>
          <w:rFonts w:ascii="Times New Roman" w:hAnsi="Times New Roman" w:cs="Times New Roman"/>
          <w:iCs/>
          <w:sz w:val="24"/>
          <w:szCs w:val="24"/>
        </w:rPr>
        <w:t>Клиентом</w:t>
      </w:r>
      <w:r w:rsidRPr="009E002F">
        <w:rPr>
          <w:rFonts w:ascii="Times New Roman" w:hAnsi="Times New Roman" w:cs="Times New Roman"/>
          <w:iCs/>
          <w:sz w:val="24"/>
          <w:szCs w:val="24"/>
        </w:rPr>
        <w:t xml:space="preserve"> за новых </w:t>
      </w:r>
      <w:r>
        <w:rPr>
          <w:rFonts w:ascii="Times New Roman" w:hAnsi="Times New Roman" w:cs="Times New Roman"/>
          <w:iCs/>
          <w:sz w:val="24"/>
          <w:szCs w:val="24"/>
        </w:rPr>
        <w:t>Пользователей</w:t>
      </w:r>
      <w:r w:rsidRPr="009E002F">
        <w:rPr>
          <w:rFonts w:ascii="Times New Roman" w:hAnsi="Times New Roman" w:cs="Times New Roman"/>
          <w:iCs/>
          <w:sz w:val="24"/>
          <w:szCs w:val="24"/>
        </w:rPr>
        <w:t xml:space="preserve"> согласно п. </w:t>
      </w:r>
      <w:r>
        <w:rPr>
          <w:rFonts w:ascii="Times New Roman" w:hAnsi="Times New Roman" w:cs="Times New Roman"/>
          <w:iCs/>
          <w:sz w:val="24"/>
          <w:szCs w:val="24"/>
        </w:rPr>
        <w:t>4.3</w:t>
      </w:r>
      <w:r w:rsidRPr="009E002F">
        <w:rPr>
          <w:rFonts w:ascii="Times New Roman" w:hAnsi="Times New Roman" w:cs="Times New Roman"/>
          <w:iCs/>
          <w:sz w:val="24"/>
          <w:szCs w:val="24"/>
        </w:rPr>
        <w:t xml:space="preserve"> </w:t>
      </w:r>
      <w:r>
        <w:rPr>
          <w:rFonts w:ascii="Times New Roman" w:hAnsi="Times New Roman" w:cs="Times New Roman"/>
          <w:iCs/>
          <w:sz w:val="24"/>
          <w:szCs w:val="24"/>
        </w:rPr>
        <w:t>настоящего приложения</w:t>
      </w:r>
      <w:r w:rsidRPr="009E002F">
        <w:rPr>
          <w:rFonts w:ascii="Times New Roman" w:hAnsi="Times New Roman" w:cs="Times New Roman"/>
          <w:iCs/>
          <w:sz w:val="24"/>
          <w:szCs w:val="24"/>
        </w:rPr>
        <w:t>, рассчитывается за каждый месяц использования П</w:t>
      </w:r>
      <w:r>
        <w:rPr>
          <w:rFonts w:ascii="Times New Roman" w:hAnsi="Times New Roman" w:cs="Times New Roman"/>
          <w:iCs/>
          <w:sz w:val="24"/>
          <w:szCs w:val="24"/>
        </w:rPr>
        <w:t>П</w:t>
      </w:r>
      <w:r w:rsidRPr="009E002F">
        <w:rPr>
          <w:rFonts w:ascii="Times New Roman" w:hAnsi="Times New Roman" w:cs="Times New Roman"/>
          <w:iCs/>
          <w:sz w:val="24"/>
          <w:szCs w:val="24"/>
        </w:rPr>
        <w:t xml:space="preserve"> и уплачивается единовременно</w:t>
      </w:r>
      <w:r>
        <w:rPr>
          <w:rFonts w:ascii="Times New Roman" w:hAnsi="Times New Roman" w:cs="Times New Roman"/>
          <w:iCs/>
          <w:sz w:val="24"/>
          <w:szCs w:val="24"/>
        </w:rPr>
        <w:t xml:space="preserve"> </w:t>
      </w:r>
      <w:r w:rsidRPr="009E002F">
        <w:rPr>
          <w:rFonts w:ascii="Times New Roman" w:hAnsi="Times New Roman" w:cs="Times New Roman"/>
          <w:iCs/>
          <w:sz w:val="24"/>
          <w:szCs w:val="24"/>
        </w:rPr>
        <w:t>с учетом следующего:</w:t>
      </w:r>
      <w:bookmarkEnd w:id="5"/>
    </w:p>
    <w:p w14:paraId="2AEDA62D" w14:textId="011283F1" w:rsidR="006A7303" w:rsidRPr="009E002F" w:rsidRDefault="006A7303" w:rsidP="009E002F">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6A7303">
        <w:rPr>
          <w:rFonts w:ascii="Times New Roman" w:hAnsi="Times New Roman" w:cs="Times New Roman"/>
          <w:iCs/>
          <w:sz w:val="24"/>
          <w:szCs w:val="24"/>
        </w:rPr>
        <w:t xml:space="preserve">при выставлении счета после </w:t>
      </w:r>
      <w:r>
        <w:rPr>
          <w:rFonts w:ascii="Times New Roman" w:hAnsi="Times New Roman" w:cs="Times New Roman"/>
          <w:iCs/>
          <w:sz w:val="24"/>
          <w:szCs w:val="24"/>
        </w:rPr>
        <w:t xml:space="preserve">15 </w:t>
      </w:r>
      <w:r w:rsidRPr="009E002F">
        <w:rPr>
          <w:rFonts w:ascii="Times New Roman" w:hAnsi="Times New Roman" w:cs="Times New Roman"/>
          <w:iCs/>
          <w:sz w:val="24"/>
          <w:szCs w:val="24"/>
        </w:rPr>
        <w:t xml:space="preserve">(пятнадцатого) </w:t>
      </w:r>
      <w:r w:rsidRPr="006A7303">
        <w:rPr>
          <w:rFonts w:ascii="Times New Roman" w:hAnsi="Times New Roman" w:cs="Times New Roman"/>
          <w:iCs/>
          <w:sz w:val="24"/>
          <w:szCs w:val="24"/>
        </w:rPr>
        <w:t>числа текущего месяца, соответствующий месяц не учитывается для расчета лицензионного вознаграждения</w:t>
      </w:r>
      <w:r>
        <w:rPr>
          <w:rFonts w:ascii="Times New Roman" w:hAnsi="Times New Roman" w:cs="Times New Roman"/>
          <w:iCs/>
          <w:sz w:val="24"/>
          <w:szCs w:val="24"/>
        </w:rPr>
        <w:t>;</w:t>
      </w:r>
    </w:p>
    <w:p w14:paraId="085DF951" w14:textId="77777777" w:rsidR="009E002F" w:rsidRPr="009E002F" w:rsidRDefault="009E002F" w:rsidP="009E002F">
      <w:pPr>
        <w:pStyle w:val="af4"/>
        <w:spacing w:line="288" w:lineRule="auto"/>
        <w:ind w:firstLine="709"/>
        <w:jc w:val="both"/>
        <w:rPr>
          <w:rFonts w:ascii="Times New Roman" w:hAnsi="Times New Roman" w:cs="Times New Roman"/>
          <w:iCs/>
          <w:sz w:val="24"/>
          <w:szCs w:val="24"/>
        </w:rPr>
      </w:pPr>
      <w:bookmarkStart w:id="6" w:name="_Hlk164238670"/>
      <w:r w:rsidRPr="009E002F">
        <w:rPr>
          <w:rFonts w:ascii="Times New Roman" w:hAnsi="Times New Roman" w:cs="Times New Roman"/>
          <w:iCs/>
          <w:sz w:val="24"/>
          <w:szCs w:val="24"/>
        </w:rPr>
        <w:t>- если срок лицензии истекает до 15 (пятнадцатого) числа последнего месяца срока действия лицензии, соответствующий месяц не учитывается для расчета лицензионного вознаграждения.</w:t>
      </w:r>
    </w:p>
    <w:bookmarkEnd w:id="6"/>
    <w:p w14:paraId="657B4566" w14:textId="53D77C7B" w:rsidR="009E002F" w:rsidRDefault="009E002F" w:rsidP="009E002F">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Л</w:t>
      </w:r>
      <w:r w:rsidRPr="009E002F">
        <w:rPr>
          <w:rFonts w:ascii="Times New Roman" w:hAnsi="Times New Roman" w:cs="Times New Roman"/>
          <w:iCs/>
          <w:sz w:val="24"/>
          <w:szCs w:val="24"/>
        </w:rPr>
        <w:t xml:space="preserve">ицензионное вознаграждение </w:t>
      </w:r>
      <w:r>
        <w:rPr>
          <w:rFonts w:ascii="Times New Roman" w:hAnsi="Times New Roman" w:cs="Times New Roman"/>
          <w:iCs/>
          <w:sz w:val="24"/>
          <w:szCs w:val="24"/>
        </w:rPr>
        <w:t xml:space="preserve">за новых Пользователей </w:t>
      </w:r>
      <w:r w:rsidRPr="009E002F">
        <w:rPr>
          <w:rFonts w:ascii="Times New Roman" w:hAnsi="Times New Roman" w:cs="Times New Roman"/>
          <w:iCs/>
          <w:sz w:val="24"/>
          <w:szCs w:val="24"/>
        </w:rPr>
        <w:t>определяется исходя из</w:t>
      </w:r>
      <w:r w:rsidR="00083C12">
        <w:rPr>
          <w:rFonts w:ascii="Times New Roman" w:hAnsi="Times New Roman" w:cs="Times New Roman"/>
          <w:iCs/>
          <w:sz w:val="24"/>
          <w:szCs w:val="24"/>
        </w:rPr>
        <w:t xml:space="preserve"> тарифов на </w:t>
      </w:r>
      <w:r w:rsidR="00083C12" w:rsidRPr="009E002F">
        <w:rPr>
          <w:rFonts w:ascii="Times New Roman" w:hAnsi="Times New Roman" w:cs="Times New Roman"/>
          <w:iCs/>
          <w:sz w:val="24"/>
          <w:szCs w:val="24"/>
        </w:rPr>
        <w:t>лицензию</w:t>
      </w:r>
      <w:r>
        <w:rPr>
          <w:rFonts w:ascii="Times New Roman" w:hAnsi="Times New Roman" w:cs="Times New Roman"/>
          <w:iCs/>
          <w:sz w:val="24"/>
          <w:szCs w:val="24"/>
        </w:rPr>
        <w:t>, указанн</w:t>
      </w:r>
      <w:r w:rsidR="00083C12">
        <w:rPr>
          <w:rFonts w:ascii="Times New Roman" w:hAnsi="Times New Roman" w:cs="Times New Roman"/>
          <w:iCs/>
          <w:sz w:val="24"/>
          <w:szCs w:val="24"/>
        </w:rPr>
        <w:t>ых</w:t>
      </w:r>
      <w:r>
        <w:rPr>
          <w:rFonts w:ascii="Times New Roman" w:hAnsi="Times New Roman" w:cs="Times New Roman"/>
          <w:iCs/>
          <w:sz w:val="24"/>
          <w:szCs w:val="24"/>
        </w:rPr>
        <w:t xml:space="preserve"> на Сайте.</w:t>
      </w:r>
    </w:p>
    <w:p w14:paraId="0CCF6709" w14:textId="4164AADC" w:rsidR="00010F73" w:rsidRPr="002F5667" w:rsidRDefault="00010F73" w:rsidP="009E002F">
      <w:pPr>
        <w:pStyle w:val="af4"/>
        <w:spacing w:line="288" w:lineRule="auto"/>
        <w:ind w:firstLine="709"/>
        <w:jc w:val="both"/>
        <w:rPr>
          <w:rFonts w:ascii="Times New Roman" w:hAnsi="Times New Roman" w:cs="Times New Roman"/>
          <w:iCs/>
          <w:sz w:val="24"/>
          <w:szCs w:val="24"/>
        </w:rPr>
      </w:pPr>
      <w:r w:rsidRPr="00010F73">
        <w:rPr>
          <w:rFonts w:ascii="Times New Roman" w:hAnsi="Times New Roman" w:cs="Times New Roman"/>
          <w:iCs/>
          <w:sz w:val="24"/>
          <w:szCs w:val="24"/>
        </w:rPr>
        <w:t>4.</w:t>
      </w:r>
      <w:r>
        <w:rPr>
          <w:rFonts w:ascii="Times New Roman" w:hAnsi="Times New Roman" w:cs="Times New Roman"/>
          <w:iCs/>
          <w:sz w:val="24"/>
          <w:szCs w:val="24"/>
        </w:rPr>
        <w:t>5.</w:t>
      </w:r>
      <w:r w:rsidRPr="00010F73">
        <w:rPr>
          <w:rFonts w:ascii="Times New Roman" w:hAnsi="Times New Roman" w:cs="Times New Roman"/>
          <w:iCs/>
          <w:sz w:val="24"/>
          <w:szCs w:val="24"/>
        </w:rPr>
        <w:t xml:space="preserve"> Компания в течение 5 (пяти) рабочих дней с даты поступления денежных средств на расчетный счет в счет оплаты лицензионного вознаграждения за </w:t>
      </w:r>
      <w:r>
        <w:rPr>
          <w:rFonts w:ascii="Times New Roman" w:hAnsi="Times New Roman" w:cs="Times New Roman"/>
          <w:iCs/>
          <w:sz w:val="24"/>
          <w:szCs w:val="24"/>
        </w:rPr>
        <w:t>увеличение Пользователей</w:t>
      </w:r>
      <w:r w:rsidRPr="00010F73">
        <w:rPr>
          <w:rFonts w:ascii="Times New Roman" w:hAnsi="Times New Roman" w:cs="Times New Roman"/>
          <w:iCs/>
          <w:sz w:val="24"/>
          <w:szCs w:val="24"/>
        </w:rPr>
        <w:t xml:space="preserve">, обязуется передать Клиенту УПД, путем его направления на известный Компании электронный адрес Клиента или посредством системы ЭДО. Клиент обязуется подписать и направить в адрес Компании 1 (один) экземпляр УПД в срок не позднее, чем по истечении 5 (пяти) рабочих дней с даты его получения или направить письменный мотивированный отказ от подписания УПД. По истечении указанного срока, в случае непредставления подписанного Клиентом УПД или письменного мотивированного отказа от подписания УПД, обязательства Компании по предоставлению доступа к ПП </w:t>
      </w:r>
      <w:r w:rsidR="00FD34CC">
        <w:rPr>
          <w:rFonts w:ascii="Times New Roman" w:hAnsi="Times New Roman" w:cs="Times New Roman"/>
          <w:iCs/>
          <w:sz w:val="24"/>
          <w:szCs w:val="24"/>
        </w:rPr>
        <w:t>новым Пользователям</w:t>
      </w:r>
      <w:r w:rsidR="00FD34CC" w:rsidRPr="00010F73">
        <w:rPr>
          <w:rFonts w:ascii="Times New Roman" w:hAnsi="Times New Roman" w:cs="Times New Roman"/>
          <w:iCs/>
          <w:sz w:val="24"/>
          <w:szCs w:val="24"/>
        </w:rPr>
        <w:t xml:space="preserve"> </w:t>
      </w:r>
      <w:r w:rsidRPr="00010F73">
        <w:rPr>
          <w:rFonts w:ascii="Times New Roman" w:hAnsi="Times New Roman" w:cs="Times New Roman"/>
          <w:iCs/>
          <w:sz w:val="24"/>
          <w:szCs w:val="24"/>
        </w:rPr>
        <w:t>и предоставлению права использования ПП</w:t>
      </w:r>
      <w:r w:rsidR="00FD34CC">
        <w:rPr>
          <w:rFonts w:ascii="Times New Roman" w:hAnsi="Times New Roman" w:cs="Times New Roman"/>
          <w:iCs/>
          <w:sz w:val="24"/>
          <w:szCs w:val="24"/>
        </w:rPr>
        <w:t xml:space="preserve"> новым Пользователям</w:t>
      </w:r>
      <w:r w:rsidRPr="00010F73">
        <w:rPr>
          <w:rFonts w:ascii="Times New Roman" w:hAnsi="Times New Roman" w:cs="Times New Roman"/>
          <w:iCs/>
          <w:sz w:val="24"/>
          <w:szCs w:val="24"/>
        </w:rPr>
        <w:t xml:space="preserve"> считаются исполненными надлежащим образом, а подписанный Компанией в одностороннем порядке УПД – имеющим полную юридическую силу, и считается согласованным (утвержденным) и подписанным Клиентом без замечаний.</w:t>
      </w:r>
    </w:p>
    <w:p w14:paraId="36EBCBFC" w14:textId="77777777" w:rsidR="002F5667" w:rsidRDefault="002F5667" w:rsidP="00D87509">
      <w:pPr>
        <w:pStyle w:val="af4"/>
        <w:spacing w:line="288" w:lineRule="auto"/>
        <w:ind w:firstLine="709"/>
        <w:jc w:val="both"/>
        <w:rPr>
          <w:rFonts w:ascii="Times New Roman" w:hAnsi="Times New Roman" w:cs="Times New Roman"/>
          <w:b/>
          <w:bCs/>
          <w:iCs/>
          <w:sz w:val="24"/>
          <w:szCs w:val="24"/>
        </w:rPr>
      </w:pPr>
    </w:p>
    <w:p w14:paraId="02E6F66A" w14:textId="145578C0" w:rsidR="00D87509" w:rsidRDefault="002F5667" w:rsidP="00D87509">
      <w:pPr>
        <w:pStyle w:val="af4"/>
        <w:spacing w:line="288" w:lineRule="auto"/>
        <w:ind w:firstLine="709"/>
        <w:jc w:val="both"/>
        <w:rPr>
          <w:rFonts w:ascii="Times New Roman" w:hAnsi="Times New Roman" w:cs="Times New Roman"/>
          <w:b/>
          <w:bCs/>
          <w:iCs/>
          <w:sz w:val="24"/>
          <w:szCs w:val="24"/>
        </w:rPr>
      </w:pPr>
      <w:r>
        <w:rPr>
          <w:rFonts w:ascii="Times New Roman" w:hAnsi="Times New Roman" w:cs="Times New Roman"/>
          <w:b/>
          <w:bCs/>
          <w:iCs/>
          <w:sz w:val="24"/>
          <w:szCs w:val="24"/>
        </w:rPr>
        <w:t>5</w:t>
      </w:r>
      <w:r w:rsidR="00D87509" w:rsidRPr="00855038">
        <w:rPr>
          <w:rFonts w:ascii="Times New Roman" w:hAnsi="Times New Roman" w:cs="Times New Roman"/>
          <w:b/>
          <w:bCs/>
          <w:iCs/>
          <w:sz w:val="24"/>
          <w:szCs w:val="24"/>
        </w:rPr>
        <w:t xml:space="preserve">. Порядок </w:t>
      </w:r>
      <w:r>
        <w:rPr>
          <w:rFonts w:ascii="Times New Roman" w:hAnsi="Times New Roman" w:cs="Times New Roman"/>
          <w:b/>
          <w:bCs/>
          <w:iCs/>
          <w:sz w:val="24"/>
          <w:szCs w:val="24"/>
        </w:rPr>
        <w:t xml:space="preserve">и условия </w:t>
      </w:r>
      <w:r w:rsidR="00D87509">
        <w:rPr>
          <w:rFonts w:ascii="Times New Roman" w:hAnsi="Times New Roman" w:cs="Times New Roman"/>
          <w:b/>
          <w:bCs/>
          <w:iCs/>
          <w:sz w:val="24"/>
          <w:szCs w:val="24"/>
        </w:rPr>
        <w:t>продления лицензии</w:t>
      </w:r>
    </w:p>
    <w:p w14:paraId="5DCC8BE6" w14:textId="54BE2A41" w:rsidR="009E002F" w:rsidRPr="009E002F" w:rsidRDefault="009E002F" w:rsidP="009E002F">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5.1. </w:t>
      </w:r>
      <w:r w:rsidRPr="009E002F">
        <w:rPr>
          <w:rFonts w:ascii="Times New Roman" w:hAnsi="Times New Roman" w:cs="Times New Roman"/>
          <w:iCs/>
          <w:sz w:val="24"/>
          <w:szCs w:val="24"/>
        </w:rPr>
        <w:t>В срок не позднее чем за 14 (четырнадцать) календарных дней до истечения срока лицензии</w:t>
      </w:r>
      <w:r>
        <w:rPr>
          <w:rFonts w:ascii="Times New Roman" w:hAnsi="Times New Roman" w:cs="Times New Roman"/>
          <w:iCs/>
          <w:sz w:val="24"/>
          <w:szCs w:val="24"/>
        </w:rPr>
        <w:t xml:space="preserve"> Клиент</w:t>
      </w:r>
      <w:r w:rsidRPr="009E002F">
        <w:rPr>
          <w:rFonts w:ascii="Times New Roman" w:hAnsi="Times New Roman" w:cs="Times New Roman"/>
          <w:iCs/>
          <w:sz w:val="24"/>
          <w:szCs w:val="24"/>
        </w:rPr>
        <w:t xml:space="preserve"> вправе обратиться к </w:t>
      </w:r>
      <w:r>
        <w:rPr>
          <w:rFonts w:ascii="Times New Roman" w:hAnsi="Times New Roman" w:cs="Times New Roman"/>
          <w:iCs/>
          <w:sz w:val="24"/>
          <w:szCs w:val="24"/>
        </w:rPr>
        <w:t>Компании</w:t>
      </w:r>
      <w:r w:rsidRPr="009E002F">
        <w:rPr>
          <w:rFonts w:ascii="Times New Roman" w:hAnsi="Times New Roman" w:cs="Times New Roman"/>
          <w:iCs/>
          <w:sz w:val="24"/>
          <w:szCs w:val="24"/>
        </w:rPr>
        <w:t xml:space="preserve"> с предложением о продлении</w:t>
      </w:r>
      <w:r w:rsidR="00F22FAF">
        <w:rPr>
          <w:rFonts w:ascii="Times New Roman" w:hAnsi="Times New Roman" w:cs="Times New Roman"/>
          <w:iCs/>
          <w:sz w:val="24"/>
          <w:szCs w:val="24"/>
        </w:rPr>
        <w:t xml:space="preserve"> лицензии</w:t>
      </w:r>
      <w:r w:rsidRPr="009E002F">
        <w:rPr>
          <w:rFonts w:ascii="Times New Roman" w:hAnsi="Times New Roman" w:cs="Times New Roman"/>
          <w:iCs/>
          <w:sz w:val="24"/>
          <w:szCs w:val="24"/>
        </w:rPr>
        <w:t xml:space="preserve"> с указанием желаемого срока лицензии, количества Пользователей.</w:t>
      </w:r>
    </w:p>
    <w:p w14:paraId="0B1FE3CE" w14:textId="1E67E5BE" w:rsidR="009E002F" w:rsidRPr="009E002F" w:rsidRDefault="00F22FAF" w:rsidP="009E002F">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5.2. </w:t>
      </w:r>
      <w:r w:rsidR="00356921">
        <w:rPr>
          <w:rFonts w:ascii="Times New Roman" w:hAnsi="Times New Roman" w:cs="Times New Roman"/>
          <w:iCs/>
          <w:sz w:val="24"/>
          <w:szCs w:val="24"/>
        </w:rPr>
        <w:t xml:space="preserve">В случае согласия </w:t>
      </w:r>
      <w:r>
        <w:rPr>
          <w:rFonts w:ascii="Times New Roman" w:hAnsi="Times New Roman" w:cs="Times New Roman"/>
          <w:iCs/>
          <w:sz w:val="24"/>
          <w:szCs w:val="24"/>
        </w:rPr>
        <w:t>Компания</w:t>
      </w:r>
      <w:r w:rsidR="009E002F" w:rsidRPr="009E002F">
        <w:rPr>
          <w:rFonts w:ascii="Times New Roman" w:hAnsi="Times New Roman" w:cs="Times New Roman"/>
          <w:iCs/>
          <w:sz w:val="24"/>
          <w:szCs w:val="24"/>
        </w:rPr>
        <w:t xml:space="preserve"> на основании полученного обращения</w:t>
      </w:r>
      <w:r>
        <w:rPr>
          <w:rFonts w:ascii="Times New Roman" w:hAnsi="Times New Roman" w:cs="Times New Roman"/>
          <w:iCs/>
          <w:sz w:val="24"/>
          <w:szCs w:val="24"/>
        </w:rPr>
        <w:t xml:space="preserve"> Клиента</w:t>
      </w:r>
      <w:r w:rsidR="009E002F" w:rsidRPr="009E002F">
        <w:rPr>
          <w:rFonts w:ascii="Times New Roman" w:hAnsi="Times New Roman" w:cs="Times New Roman"/>
          <w:iCs/>
          <w:sz w:val="24"/>
          <w:szCs w:val="24"/>
        </w:rPr>
        <w:t xml:space="preserve"> выставляет счет с учетом действующих на дату выставления счета тарифов</w:t>
      </w:r>
      <w:r>
        <w:rPr>
          <w:rFonts w:ascii="Times New Roman" w:hAnsi="Times New Roman" w:cs="Times New Roman"/>
          <w:iCs/>
          <w:sz w:val="24"/>
          <w:szCs w:val="24"/>
        </w:rPr>
        <w:t xml:space="preserve">. </w:t>
      </w:r>
      <w:r w:rsidRPr="00F22FAF">
        <w:rPr>
          <w:rFonts w:ascii="Times New Roman" w:hAnsi="Times New Roman" w:cs="Times New Roman"/>
          <w:iCs/>
          <w:sz w:val="24"/>
          <w:szCs w:val="24"/>
        </w:rPr>
        <w:t xml:space="preserve">Выставляемый </w:t>
      </w:r>
      <w:r>
        <w:rPr>
          <w:rFonts w:ascii="Times New Roman" w:hAnsi="Times New Roman" w:cs="Times New Roman"/>
          <w:iCs/>
          <w:sz w:val="24"/>
          <w:szCs w:val="24"/>
        </w:rPr>
        <w:t>К</w:t>
      </w:r>
      <w:r w:rsidR="00356921">
        <w:rPr>
          <w:rFonts w:ascii="Times New Roman" w:hAnsi="Times New Roman" w:cs="Times New Roman"/>
          <w:iCs/>
          <w:sz w:val="24"/>
          <w:szCs w:val="24"/>
        </w:rPr>
        <w:t>омпанией</w:t>
      </w:r>
      <w:r w:rsidRPr="00F22FAF">
        <w:rPr>
          <w:rFonts w:ascii="Times New Roman" w:hAnsi="Times New Roman" w:cs="Times New Roman"/>
          <w:iCs/>
          <w:sz w:val="24"/>
          <w:szCs w:val="24"/>
        </w:rPr>
        <w:t xml:space="preserve"> счет содержит </w:t>
      </w:r>
      <w:r>
        <w:rPr>
          <w:rFonts w:ascii="Times New Roman" w:hAnsi="Times New Roman" w:cs="Times New Roman"/>
          <w:iCs/>
          <w:sz w:val="24"/>
          <w:szCs w:val="24"/>
        </w:rPr>
        <w:t>информацию о сроке лицензии, стоимости лицензии, определенной исходя из количества Пользователей</w:t>
      </w:r>
      <w:r w:rsidR="00356921">
        <w:rPr>
          <w:rFonts w:ascii="Times New Roman" w:hAnsi="Times New Roman" w:cs="Times New Roman"/>
          <w:iCs/>
          <w:sz w:val="24"/>
          <w:szCs w:val="24"/>
        </w:rPr>
        <w:t>,</w:t>
      </w:r>
      <w:r>
        <w:rPr>
          <w:rFonts w:ascii="Times New Roman" w:hAnsi="Times New Roman" w:cs="Times New Roman"/>
          <w:iCs/>
          <w:sz w:val="24"/>
          <w:szCs w:val="24"/>
        </w:rPr>
        <w:t xml:space="preserve"> иную необходимую информацию.</w:t>
      </w:r>
    </w:p>
    <w:p w14:paraId="1441DEDC" w14:textId="6A677777" w:rsidR="009E002F" w:rsidRPr="009E002F" w:rsidRDefault="00F22FAF" w:rsidP="009E002F">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5.3. </w:t>
      </w:r>
      <w:r w:rsidR="009E002F" w:rsidRPr="009E002F">
        <w:rPr>
          <w:rFonts w:ascii="Times New Roman" w:hAnsi="Times New Roman" w:cs="Times New Roman"/>
          <w:iCs/>
          <w:sz w:val="24"/>
          <w:szCs w:val="24"/>
        </w:rPr>
        <w:t xml:space="preserve">Оплата счета </w:t>
      </w:r>
      <w:r>
        <w:rPr>
          <w:rFonts w:ascii="Times New Roman" w:hAnsi="Times New Roman" w:cs="Times New Roman"/>
          <w:iCs/>
          <w:sz w:val="24"/>
          <w:szCs w:val="24"/>
        </w:rPr>
        <w:t>Клиентом</w:t>
      </w:r>
      <w:r w:rsidR="009E002F" w:rsidRPr="009E002F">
        <w:rPr>
          <w:rFonts w:ascii="Times New Roman" w:hAnsi="Times New Roman" w:cs="Times New Roman"/>
          <w:iCs/>
          <w:sz w:val="24"/>
          <w:szCs w:val="24"/>
        </w:rPr>
        <w:t xml:space="preserve"> свидетельствует о согласии на продление срока лицензии и Договора на указанных в счете </w:t>
      </w:r>
      <w:r w:rsidR="004B3485">
        <w:rPr>
          <w:rFonts w:ascii="Times New Roman" w:hAnsi="Times New Roman" w:cs="Times New Roman"/>
          <w:iCs/>
          <w:sz w:val="24"/>
          <w:szCs w:val="24"/>
        </w:rPr>
        <w:t xml:space="preserve">и Оферте </w:t>
      </w:r>
      <w:r w:rsidR="009E002F" w:rsidRPr="009E002F">
        <w:rPr>
          <w:rFonts w:ascii="Times New Roman" w:hAnsi="Times New Roman" w:cs="Times New Roman"/>
          <w:iCs/>
          <w:sz w:val="24"/>
          <w:szCs w:val="24"/>
        </w:rPr>
        <w:t>условиях.</w:t>
      </w:r>
    </w:p>
    <w:p w14:paraId="26FDA201" w14:textId="3BECA85F" w:rsidR="00F22FAF" w:rsidRDefault="00F22FAF" w:rsidP="00F22FAF">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5.4.</w:t>
      </w:r>
      <w:r w:rsidR="009E002F">
        <w:rPr>
          <w:rFonts w:ascii="Times New Roman" w:hAnsi="Times New Roman" w:cs="Times New Roman"/>
          <w:iCs/>
          <w:sz w:val="24"/>
          <w:szCs w:val="24"/>
        </w:rPr>
        <w:t xml:space="preserve"> </w:t>
      </w:r>
      <w:r>
        <w:rPr>
          <w:rFonts w:ascii="Times New Roman" w:hAnsi="Times New Roman" w:cs="Times New Roman"/>
          <w:iCs/>
          <w:sz w:val="24"/>
          <w:szCs w:val="24"/>
        </w:rPr>
        <w:t>Компания</w:t>
      </w:r>
      <w:r w:rsidR="009E002F" w:rsidRPr="009E002F">
        <w:rPr>
          <w:rFonts w:ascii="Times New Roman" w:hAnsi="Times New Roman" w:cs="Times New Roman"/>
          <w:iCs/>
          <w:sz w:val="24"/>
          <w:szCs w:val="24"/>
        </w:rPr>
        <w:t xml:space="preserve"> в течение 5 (пяти) рабочих дней с даты поступления денежных средств на расчетный счет в счет оплаты лицензионного вознаграждения </w:t>
      </w:r>
      <w:r>
        <w:rPr>
          <w:rFonts w:ascii="Times New Roman" w:hAnsi="Times New Roman" w:cs="Times New Roman"/>
          <w:iCs/>
          <w:sz w:val="24"/>
          <w:szCs w:val="24"/>
        </w:rPr>
        <w:t xml:space="preserve">за продление лицензии, </w:t>
      </w:r>
      <w:r w:rsidR="009E002F" w:rsidRPr="009E002F">
        <w:rPr>
          <w:rFonts w:ascii="Times New Roman" w:hAnsi="Times New Roman" w:cs="Times New Roman"/>
          <w:iCs/>
          <w:sz w:val="24"/>
          <w:szCs w:val="24"/>
        </w:rPr>
        <w:t xml:space="preserve">обязуется </w:t>
      </w:r>
      <w:r>
        <w:rPr>
          <w:rFonts w:ascii="Times New Roman" w:hAnsi="Times New Roman" w:cs="Times New Roman"/>
          <w:iCs/>
          <w:sz w:val="24"/>
          <w:szCs w:val="24"/>
        </w:rPr>
        <w:t xml:space="preserve">передать </w:t>
      </w:r>
      <w:r w:rsidRPr="00054691">
        <w:rPr>
          <w:rFonts w:ascii="Times New Roman" w:hAnsi="Times New Roman" w:cs="Times New Roman"/>
          <w:iCs/>
          <w:sz w:val="24"/>
          <w:szCs w:val="24"/>
        </w:rPr>
        <w:t xml:space="preserve">Клиенту УПД, путем его направления на </w:t>
      </w:r>
      <w:r w:rsidRPr="00942A85">
        <w:rPr>
          <w:rFonts w:ascii="Times New Roman" w:hAnsi="Times New Roman" w:cs="Times New Roman"/>
          <w:iCs/>
          <w:sz w:val="24"/>
          <w:szCs w:val="24"/>
        </w:rPr>
        <w:t>известный</w:t>
      </w:r>
      <w:r w:rsidRPr="00054691">
        <w:rPr>
          <w:rFonts w:ascii="Times New Roman" w:hAnsi="Times New Roman" w:cs="Times New Roman"/>
          <w:iCs/>
          <w:sz w:val="24"/>
          <w:szCs w:val="24"/>
        </w:rPr>
        <w:t xml:space="preserve"> </w:t>
      </w:r>
      <w:r>
        <w:rPr>
          <w:rFonts w:ascii="Times New Roman" w:hAnsi="Times New Roman" w:cs="Times New Roman"/>
          <w:iCs/>
          <w:sz w:val="24"/>
          <w:szCs w:val="24"/>
        </w:rPr>
        <w:t xml:space="preserve">Компании </w:t>
      </w:r>
      <w:r w:rsidRPr="00054691">
        <w:rPr>
          <w:rFonts w:ascii="Times New Roman" w:hAnsi="Times New Roman" w:cs="Times New Roman"/>
          <w:iCs/>
          <w:sz w:val="24"/>
          <w:szCs w:val="24"/>
        </w:rPr>
        <w:t>электронный адрес</w:t>
      </w:r>
      <w:r>
        <w:rPr>
          <w:rFonts w:ascii="Times New Roman" w:hAnsi="Times New Roman" w:cs="Times New Roman"/>
          <w:iCs/>
          <w:sz w:val="24"/>
          <w:szCs w:val="24"/>
        </w:rPr>
        <w:t xml:space="preserve"> </w:t>
      </w:r>
      <w:r w:rsidRPr="00054691">
        <w:rPr>
          <w:rFonts w:ascii="Times New Roman" w:hAnsi="Times New Roman" w:cs="Times New Roman"/>
          <w:iCs/>
          <w:sz w:val="24"/>
          <w:szCs w:val="24"/>
        </w:rPr>
        <w:t>Клиент</w:t>
      </w:r>
      <w:r>
        <w:rPr>
          <w:rFonts w:ascii="Times New Roman" w:hAnsi="Times New Roman" w:cs="Times New Roman"/>
          <w:iCs/>
          <w:sz w:val="24"/>
          <w:szCs w:val="24"/>
        </w:rPr>
        <w:t>а</w:t>
      </w:r>
      <w:r w:rsidRPr="00054691">
        <w:rPr>
          <w:rFonts w:ascii="Times New Roman" w:hAnsi="Times New Roman" w:cs="Times New Roman"/>
          <w:iCs/>
          <w:sz w:val="24"/>
          <w:szCs w:val="24"/>
        </w:rPr>
        <w:t xml:space="preserve"> или посредством системы </w:t>
      </w:r>
      <w:r>
        <w:rPr>
          <w:rFonts w:ascii="Times New Roman" w:hAnsi="Times New Roman" w:cs="Times New Roman"/>
          <w:iCs/>
          <w:sz w:val="24"/>
          <w:szCs w:val="24"/>
        </w:rPr>
        <w:t>ЭДО</w:t>
      </w:r>
      <w:r w:rsidRPr="00054691">
        <w:rPr>
          <w:rFonts w:ascii="Times New Roman" w:hAnsi="Times New Roman" w:cs="Times New Roman"/>
          <w:iCs/>
          <w:sz w:val="24"/>
          <w:szCs w:val="24"/>
        </w:rPr>
        <w:t xml:space="preserve">. Клиент обязуется подписать и направить в адрес Компании </w:t>
      </w:r>
      <w:r>
        <w:rPr>
          <w:rFonts w:ascii="Times New Roman" w:hAnsi="Times New Roman" w:cs="Times New Roman"/>
          <w:iCs/>
          <w:sz w:val="24"/>
          <w:szCs w:val="24"/>
        </w:rPr>
        <w:t>1 (</w:t>
      </w:r>
      <w:r w:rsidRPr="00054691">
        <w:rPr>
          <w:rFonts w:ascii="Times New Roman" w:hAnsi="Times New Roman" w:cs="Times New Roman"/>
          <w:iCs/>
          <w:sz w:val="24"/>
          <w:szCs w:val="24"/>
        </w:rPr>
        <w:t>один</w:t>
      </w:r>
      <w:r>
        <w:rPr>
          <w:rFonts w:ascii="Times New Roman" w:hAnsi="Times New Roman" w:cs="Times New Roman"/>
          <w:iCs/>
          <w:sz w:val="24"/>
          <w:szCs w:val="24"/>
        </w:rPr>
        <w:t>)</w:t>
      </w:r>
      <w:r w:rsidRPr="00054691">
        <w:rPr>
          <w:rFonts w:ascii="Times New Roman" w:hAnsi="Times New Roman" w:cs="Times New Roman"/>
          <w:iCs/>
          <w:sz w:val="24"/>
          <w:szCs w:val="24"/>
        </w:rPr>
        <w:t xml:space="preserve"> экземпляр УПД в срок не позднее, чем по истечении 5 (пяти) рабочих дней с даты его получения</w:t>
      </w:r>
      <w:r>
        <w:rPr>
          <w:rFonts w:ascii="Times New Roman" w:hAnsi="Times New Roman" w:cs="Times New Roman"/>
          <w:iCs/>
          <w:sz w:val="24"/>
          <w:szCs w:val="24"/>
        </w:rPr>
        <w:t xml:space="preserve"> или направить письменный мотивированный отказ от подписания УПД</w:t>
      </w:r>
      <w:r w:rsidRPr="00054691">
        <w:rPr>
          <w:rFonts w:ascii="Times New Roman" w:hAnsi="Times New Roman" w:cs="Times New Roman"/>
          <w:iCs/>
          <w:sz w:val="24"/>
          <w:szCs w:val="24"/>
        </w:rPr>
        <w:t>. По истечении указанного срока, в случае непредставления подписанного Клиентом УПД</w:t>
      </w:r>
      <w:r w:rsidRPr="00942A85">
        <w:t xml:space="preserve"> </w:t>
      </w:r>
      <w:r w:rsidRPr="00942A85">
        <w:rPr>
          <w:rFonts w:ascii="Times New Roman" w:hAnsi="Times New Roman" w:cs="Times New Roman"/>
          <w:iCs/>
          <w:sz w:val="24"/>
          <w:szCs w:val="24"/>
        </w:rPr>
        <w:t>или письменного мотивированного отказа от подписания УПД</w:t>
      </w:r>
      <w:r w:rsidRPr="00054691">
        <w:rPr>
          <w:rFonts w:ascii="Times New Roman" w:hAnsi="Times New Roman" w:cs="Times New Roman"/>
          <w:iCs/>
          <w:sz w:val="24"/>
          <w:szCs w:val="24"/>
        </w:rPr>
        <w:t>, обязат</w:t>
      </w:r>
      <w:r>
        <w:rPr>
          <w:rFonts w:ascii="Times New Roman" w:hAnsi="Times New Roman" w:cs="Times New Roman"/>
          <w:iCs/>
          <w:sz w:val="24"/>
          <w:szCs w:val="24"/>
        </w:rPr>
        <w:t>е</w:t>
      </w:r>
      <w:r w:rsidRPr="00054691">
        <w:rPr>
          <w:rFonts w:ascii="Times New Roman" w:hAnsi="Times New Roman" w:cs="Times New Roman"/>
          <w:iCs/>
          <w:sz w:val="24"/>
          <w:szCs w:val="24"/>
        </w:rPr>
        <w:t xml:space="preserve">льства Компании по предоставлению доступа к ПП и предоставлению права использования ПП считаются исполненными надлежащим образом, а подписанный Компанией в одностороннем порядке УПД – </w:t>
      </w:r>
      <w:r w:rsidRPr="00942A85">
        <w:rPr>
          <w:rFonts w:ascii="Times New Roman" w:hAnsi="Times New Roman" w:cs="Times New Roman"/>
          <w:iCs/>
          <w:sz w:val="24"/>
          <w:szCs w:val="24"/>
        </w:rPr>
        <w:t>имеющим полную юридическую силу, и считается согласованным (утвержденным) и подписанным Клиентом без замечаний.</w:t>
      </w:r>
    </w:p>
    <w:p w14:paraId="235A45A3" w14:textId="293AB888" w:rsidR="00D87509" w:rsidRDefault="00D87509" w:rsidP="00A55B35">
      <w:pPr>
        <w:pStyle w:val="af4"/>
        <w:spacing w:line="288" w:lineRule="auto"/>
        <w:ind w:firstLine="709"/>
        <w:jc w:val="both"/>
        <w:rPr>
          <w:rFonts w:ascii="Times New Roman" w:hAnsi="Times New Roman" w:cs="Times New Roman"/>
          <w:iCs/>
          <w:sz w:val="24"/>
          <w:szCs w:val="24"/>
        </w:rPr>
      </w:pPr>
    </w:p>
    <w:p w14:paraId="4CC60A2E" w14:textId="3CF39A49" w:rsidR="00F22FAF" w:rsidRPr="00F22FAF" w:rsidRDefault="00F22FAF" w:rsidP="00A55B35">
      <w:pPr>
        <w:pStyle w:val="af4"/>
        <w:spacing w:line="288" w:lineRule="auto"/>
        <w:ind w:firstLine="709"/>
        <w:jc w:val="both"/>
        <w:rPr>
          <w:rFonts w:ascii="Times New Roman" w:hAnsi="Times New Roman" w:cs="Times New Roman"/>
          <w:b/>
          <w:bCs/>
          <w:iCs/>
          <w:sz w:val="24"/>
          <w:szCs w:val="24"/>
        </w:rPr>
      </w:pPr>
      <w:r w:rsidRPr="00F22FAF">
        <w:rPr>
          <w:rFonts w:ascii="Times New Roman" w:hAnsi="Times New Roman" w:cs="Times New Roman"/>
          <w:b/>
          <w:bCs/>
          <w:iCs/>
          <w:sz w:val="24"/>
          <w:szCs w:val="24"/>
        </w:rPr>
        <w:t>6. Ограничение использования ПП</w:t>
      </w:r>
    </w:p>
    <w:p w14:paraId="4E3610EB" w14:textId="783C61A9" w:rsidR="00F22FAF" w:rsidRPr="0066184D" w:rsidRDefault="00F22FAF" w:rsidP="00F22FAF">
      <w:pPr>
        <w:pStyle w:val="16"/>
        <w:pBdr>
          <w:top w:val="nil"/>
          <w:left w:val="nil"/>
          <w:bottom w:val="nil"/>
          <w:right w:val="nil"/>
          <w:between w:val="nil"/>
        </w:pBdr>
        <w:spacing w:before="0" w:after="0" w:line="288" w:lineRule="auto"/>
        <w:ind w:firstLine="709"/>
        <w:jc w:val="both"/>
        <w:rPr>
          <w:color w:val="000000"/>
        </w:rPr>
      </w:pPr>
      <w:r>
        <w:rPr>
          <w:color w:val="000000"/>
        </w:rPr>
        <w:t>6</w:t>
      </w:r>
      <w:r w:rsidRPr="00430DDC">
        <w:rPr>
          <w:color w:val="000000"/>
        </w:rPr>
        <w:t>.</w:t>
      </w:r>
      <w:r>
        <w:rPr>
          <w:color w:val="000000"/>
        </w:rPr>
        <w:t xml:space="preserve">1. </w:t>
      </w:r>
      <w:r w:rsidRPr="0066184D">
        <w:rPr>
          <w:color w:val="000000"/>
        </w:rPr>
        <w:t>Использование ПП</w:t>
      </w:r>
      <w:r>
        <w:rPr>
          <w:color w:val="000000"/>
        </w:rPr>
        <w:t xml:space="preserve"> </w:t>
      </w:r>
      <w:r w:rsidRPr="0066184D">
        <w:rPr>
          <w:color w:val="000000"/>
        </w:rPr>
        <w:t xml:space="preserve">должно осуществляться с учетом следующих ограничений: </w:t>
      </w:r>
    </w:p>
    <w:p w14:paraId="0B33DDD8" w14:textId="03F97D3A" w:rsidR="00F22FAF" w:rsidRPr="00A0304D" w:rsidRDefault="00F22FAF" w:rsidP="00F22FAF">
      <w:pPr>
        <w:pStyle w:val="16"/>
        <w:pBdr>
          <w:top w:val="nil"/>
          <w:left w:val="nil"/>
          <w:bottom w:val="nil"/>
          <w:right w:val="nil"/>
          <w:between w:val="nil"/>
        </w:pBdr>
        <w:spacing w:before="0" w:after="0" w:line="288" w:lineRule="auto"/>
        <w:ind w:firstLine="709"/>
        <w:jc w:val="both"/>
        <w:rPr>
          <w:color w:val="000000"/>
        </w:rPr>
      </w:pPr>
      <w:r>
        <w:rPr>
          <w:color w:val="000000"/>
        </w:rPr>
        <w:t>6</w:t>
      </w:r>
      <w:r w:rsidRPr="00A0304D">
        <w:rPr>
          <w:color w:val="000000"/>
        </w:rPr>
        <w:t>.1.</w:t>
      </w:r>
      <w:r>
        <w:rPr>
          <w:color w:val="000000"/>
        </w:rPr>
        <w:t>1.</w:t>
      </w:r>
      <w:r w:rsidRPr="00A0304D">
        <w:rPr>
          <w:color w:val="000000"/>
        </w:rPr>
        <w:t xml:space="preserve"> Запрещено изменять, скрывать, удалять или вносить какие-либо изменения в торговые марки, торговые наименования, маркировку или уведомления, нанесенные на ПП и/или содержащиеся в нем, являющиеся его частью или приведенные в соответствующей документации на ПП. При создании разрешенных копий </w:t>
      </w:r>
      <w:r>
        <w:rPr>
          <w:color w:val="000000"/>
        </w:rPr>
        <w:t>Клиент</w:t>
      </w:r>
      <w:r w:rsidRPr="00A0304D">
        <w:rPr>
          <w:color w:val="000000"/>
        </w:rPr>
        <w:t xml:space="preserve"> обязан переносить на копию/копии все сведения об авторских правах или иную маркировку, имеющуюся на ПП или соответствующей документации к нему.</w:t>
      </w:r>
    </w:p>
    <w:p w14:paraId="5FD24C1B" w14:textId="32ABDCDE" w:rsidR="00F22FAF" w:rsidRPr="00A0304D" w:rsidRDefault="00F22FAF" w:rsidP="00F22FAF">
      <w:pPr>
        <w:pStyle w:val="16"/>
        <w:pBdr>
          <w:top w:val="nil"/>
          <w:left w:val="nil"/>
          <w:bottom w:val="nil"/>
          <w:right w:val="nil"/>
          <w:between w:val="nil"/>
        </w:pBdr>
        <w:spacing w:before="0" w:after="0" w:line="288" w:lineRule="auto"/>
        <w:ind w:firstLine="709"/>
        <w:jc w:val="both"/>
        <w:rPr>
          <w:color w:val="000000"/>
        </w:rPr>
      </w:pPr>
      <w:r>
        <w:rPr>
          <w:color w:val="000000"/>
        </w:rPr>
        <w:t>6</w:t>
      </w:r>
      <w:r w:rsidRPr="00A0304D">
        <w:rPr>
          <w:color w:val="000000"/>
        </w:rPr>
        <w:t>.</w:t>
      </w:r>
      <w:r>
        <w:rPr>
          <w:color w:val="000000"/>
        </w:rPr>
        <w:t>1.</w:t>
      </w:r>
      <w:r w:rsidRPr="00A0304D">
        <w:rPr>
          <w:color w:val="000000"/>
        </w:rPr>
        <w:t xml:space="preserve">2. Запрещено модифицировать, дополнять, </w:t>
      </w:r>
      <w:proofErr w:type="spellStart"/>
      <w:r w:rsidRPr="00A0304D">
        <w:rPr>
          <w:color w:val="000000"/>
        </w:rPr>
        <w:t>декомпилировать</w:t>
      </w:r>
      <w:proofErr w:type="spellEnd"/>
      <w:r w:rsidRPr="00A0304D">
        <w:rPr>
          <w:color w:val="000000"/>
        </w:rPr>
        <w:t>, подвергать инженерному анализу, разбирать, переводить, адаптировать, реорганизовывать, или производить какие-либо иные изменения в ПП или соответствующей документации к нему.</w:t>
      </w:r>
    </w:p>
    <w:p w14:paraId="45B98E64" w14:textId="72A98C08" w:rsidR="00A87899" w:rsidRPr="001A4980" w:rsidRDefault="00F22FAF" w:rsidP="001A4980">
      <w:pPr>
        <w:pStyle w:val="16"/>
        <w:pBdr>
          <w:top w:val="nil"/>
          <w:left w:val="nil"/>
          <w:bottom w:val="nil"/>
          <w:right w:val="nil"/>
          <w:between w:val="nil"/>
        </w:pBdr>
        <w:spacing w:before="0" w:after="0" w:line="288" w:lineRule="auto"/>
        <w:ind w:firstLine="709"/>
        <w:jc w:val="both"/>
        <w:rPr>
          <w:color w:val="000000"/>
        </w:rPr>
      </w:pPr>
      <w:r>
        <w:rPr>
          <w:color w:val="000000"/>
        </w:rPr>
        <w:t>6</w:t>
      </w:r>
      <w:r w:rsidRPr="00A0304D">
        <w:rPr>
          <w:color w:val="000000"/>
        </w:rPr>
        <w:t>.</w:t>
      </w:r>
      <w:r>
        <w:rPr>
          <w:color w:val="000000"/>
        </w:rPr>
        <w:t>1.</w:t>
      </w:r>
      <w:r w:rsidRPr="00A0304D">
        <w:rPr>
          <w:color w:val="000000"/>
        </w:rPr>
        <w:t>3. Запрещено</w:t>
      </w:r>
      <w:r w:rsidRPr="00A85C9D">
        <w:rPr>
          <w:color w:val="000000"/>
        </w:rPr>
        <w:t xml:space="preserve"> использовать ПП или соответствующую документацию к нему в каких-либо иных целях, кроме тех, что прямо разрешены </w:t>
      </w:r>
      <w:r>
        <w:rPr>
          <w:color w:val="000000"/>
        </w:rPr>
        <w:t>Офертой</w:t>
      </w:r>
      <w:r w:rsidRPr="00A85C9D">
        <w:rPr>
          <w:color w:val="000000"/>
        </w:rPr>
        <w:t>.</w:t>
      </w:r>
    </w:p>
    <w:p w14:paraId="2F7D96FE" w14:textId="77777777" w:rsidR="001A4980" w:rsidRDefault="001A4980" w:rsidP="00A87899">
      <w:pPr>
        <w:pStyle w:val="af4"/>
        <w:spacing w:line="288" w:lineRule="auto"/>
        <w:ind w:firstLine="709"/>
        <w:jc w:val="both"/>
        <w:rPr>
          <w:rFonts w:ascii="Times New Roman" w:hAnsi="Times New Roman" w:cs="Times New Roman"/>
          <w:iCs/>
          <w:sz w:val="24"/>
          <w:szCs w:val="24"/>
        </w:rPr>
      </w:pPr>
    </w:p>
    <w:p w14:paraId="7590FE9F" w14:textId="184DB745" w:rsidR="001A4980" w:rsidRPr="001A4980" w:rsidRDefault="001A4980" w:rsidP="00A87899">
      <w:pPr>
        <w:pStyle w:val="af4"/>
        <w:spacing w:line="288" w:lineRule="auto"/>
        <w:ind w:firstLine="709"/>
        <w:jc w:val="both"/>
        <w:rPr>
          <w:rFonts w:ascii="Times New Roman" w:hAnsi="Times New Roman" w:cs="Times New Roman"/>
          <w:b/>
          <w:bCs/>
          <w:iCs/>
          <w:sz w:val="24"/>
          <w:szCs w:val="24"/>
        </w:rPr>
      </w:pPr>
      <w:r w:rsidRPr="001A4980">
        <w:rPr>
          <w:rFonts w:ascii="Times New Roman" w:hAnsi="Times New Roman" w:cs="Times New Roman"/>
          <w:b/>
          <w:bCs/>
          <w:iCs/>
          <w:sz w:val="24"/>
          <w:szCs w:val="24"/>
        </w:rPr>
        <w:t>7. Прочие условия</w:t>
      </w:r>
    </w:p>
    <w:p w14:paraId="0D62BD4B" w14:textId="3F6254A8" w:rsidR="00A87899" w:rsidRDefault="001A4980" w:rsidP="00A87899">
      <w:pPr>
        <w:pStyle w:val="af4"/>
        <w:spacing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7.1. </w:t>
      </w:r>
      <w:r w:rsidR="00A87899">
        <w:rPr>
          <w:rFonts w:ascii="Times New Roman" w:hAnsi="Times New Roman" w:cs="Times New Roman"/>
          <w:iCs/>
          <w:sz w:val="24"/>
          <w:szCs w:val="24"/>
        </w:rPr>
        <w:t>В части, не противоречащей настоящему приложению, применяются «</w:t>
      </w:r>
      <w:r w:rsidR="00A87899" w:rsidRPr="00A87899">
        <w:rPr>
          <w:rFonts w:ascii="Times New Roman" w:hAnsi="Times New Roman" w:cs="Times New Roman"/>
          <w:iCs/>
          <w:sz w:val="24"/>
          <w:szCs w:val="24"/>
        </w:rPr>
        <w:t>Условия предоставления права использования (лицензии) ПП, правообладателем которого не является ООО «КРИПТО-ПРО»</w:t>
      </w:r>
      <w:r w:rsidR="00A87899">
        <w:rPr>
          <w:rFonts w:ascii="Times New Roman" w:hAnsi="Times New Roman" w:cs="Times New Roman"/>
          <w:iCs/>
          <w:sz w:val="24"/>
          <w:szCs w:val="24"/>
        </w:rPr>
        <w:t>», которые являются приложением № 4 к Оферте</w:t>
      </w:r>
      <w:r w:rsidR="00A55B35">
        <w:rPr>
          <w:rFonts w:ascii="Times New Roman" w:hAnsi="Times New Roman" w:cs="Times New Roman"/>
          <w:iCs/>
          <w:sz w:val="24"/>
          <w:szCs w:val="24"/>
        </w:rPr>
        <w:t xml:space="preserve"> и иные условия Оферты</w:t>
      </w:r>
      <w:r w:rsidR="00A87899">
        <w:rPr>
          <w:rFonts w:ascii="Times New Roman" w:hAnsi="Times New Roman" w:cs="Times New Roman"/>
          <w:iCs/>
          <w:sz w:val="24"/>
          <w:szCs w:val="24"/>
        </w:rPr>
        <w:t>.</w:t>
      </w:r>
    </w:p>
    <w:p w14:paraId="4F1453BD" w14:textId="3847B722" w:rsidR="001A4980" w:rsidRDefault="001A4980">
      <w:pPr>
        <w:spacing w:after="160" w:line="259" w:lineRule="auto"/>
        <w:rPr>
          <w:rFonts w:eastAsiaTheme="minorHAnsi"/>
          <w:iCs/>
          <w:lang w:eastAsia="en-US"/>
        </w:rPr>
      </w:pPr>
    </w:p>
    <w:sectPr w:rsidR="001A4980" w:rsidSect="00054691">
      <w:footerReference w:type="default" r:id="rId11"/>
      <w:pgSz w:w="11906" w:h="16838"/>
      <w:pgMar w:top="1134" w:right="567" w:bottom="1134" w:left="1134" w:header="709"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6BDA" w14:textId="77777777" w:rsidR="007D4206" w:rsidRDefault="007D4206">
      <w:r>
        <w:separator/>
      </w:r>
    </w:p>
  </w:endnote>
  <w:endnote w:type="continuationSeparator" w:id="0">
    <w:p w14:paraId="68981944" w14:textId="77777777" w:rsidR="007D4206" w:rsidRDefault="007D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charset w:val="00"/>
    <w:family w:val="modern"/>
    <w:pitch w:val="fixed"/>
    <w:sig w:usb0="00000003" w:usb1="00000000" w:usb2="00000000" w:usb3="00000000" w:csb0="00000001"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038724"/>
      <w:docPartObj>
        <w:docPartGallery w:val="Page Numbers (Bottom of Page)"/>
        <w:docPartUnique/>
      </w:docPartObj>
    </w:sdtPr>
    <w:sdtEndPr>
      <w:rPr>
        <w:sz w:val="20"/>
        <w:szCs w:val="20"/>
      </w:rPr>
    </w:sdtEndPr>
    <w:sdtContent>
      <w:p w14:paraId="59F2A193" w14:textId="2E8BB812" w:rsidR="002E34D4" w:rsidRPr="00D45DB1" w:rsidRDefault="002E34D4" w:rsidP="00B77D57">
        <w:pPr>
          <w:pStyle w:val="af"/>
          <w:jc w:val="center"/>
          <w:rPr>
            <w:sz w:val="20"/>
            <w:szCs w:val="20"/>
          </w:rPr>
        </w:pPr>
        <w:r w:rsidRPr="00D45DB1">
          <w:rPr>
            <w:rFonts w:ascii="Times New Roman" w:hAnsi="Times New Roman" w:cs="Times New Roman"/>
            <w:sz w:val="20"/>
            <w:szCs w:val="20"/>
          </w:rPr>
          <w:fldChar w:fldCharType="begin"/>
        </w:r>
        <w:r w:rsidRPr="00D45DB1">
          <w:rPr>
            <w:rFonts w:ascii="Times New Roman" w:hAnsi="Times New Roman" w:cs="Times New Roman"/>
            <w:sz w:val="20"/>
            <w:szCs w:val="20"/>
          </w:rPr>
          <w:instrText>PAGE   \* MERGEFORMAT</w:instrText>
        </w:r>
        <w:r w:rsidRPr="00D45DB1">
          <w:rPr>
            <w:rFonts w:ascii="Times New Roman" w:hAnsi="Times New Roman" w:cs="Times New Roman"/>
            <w:sz w:val="20"/>
            <w:szCs w:val="20"/>
          </w:rPr>
          <w:fldChar w:fldCharType="separate"/>
        </w:r>
        <w:r w:rsidR="00187691" w:rsidRPr="00D45DB1">
          <w:rPr>
            <w:rFonts w:ascii="Times New Roman" w:hAnsi="Times New Roman" w:cs="Times New Roman"/>
            <w:noProof/>
            <w:sz w:val="20"/>
            <w:szCs w:val="20"/>
          </w:rPr>
          <w:t>21</w:t>
        </w:r>
        <w:r w:rsidRPr="00D45DB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3249" w14:textId="77777777" w:rsidR="007D4206" w:rsidRDefault="007D4206">
      <w:r>
        <w:separator/>
      </w:r>
    </w:p>
  </w:footnote>
  <w:footnote w:type="continuationSeparator" w:id="0">
    <w:p w14:paraId="25934B74" w14:textId="77777777" w:rsidR="007D4206" w:rsidRDefault="007D4206">
      <w:r>
        <w:continuationSeparator/>
      </w:r>
    </w:p>
  </w:footnote>
  <w:footnote w:id="1">
    <w:p w14:paraId="784EC5D1" w14:textId="2ED0806E" w:rsidR="002E34D4" w:rsidRDefault="002E34D4">
      <w:pPr>
        <w:pStyle w:val="aff6"/>
        <w:jc w:val="both"/>
      </w:pPr>
      <w:r>
        <w:rPr>
          <w:rStyle w:val="aff8"/>
        </w:rPr>
        <w:footnoteRef/>
      </w:r>
      <w:r>
        <w:t xml:space="preserve"> Наличие в п.</w:t>
      </w:r>
      <w:r w:rsidR="00FC09D0">
        <w:t xml:space="preserve"> </w:t>
      </w:r>
      <w:r>
        <w:t>п. 2, 2.1 Спецификации незаполненных полей (граф, ячеек) не допускается. В случае, если по условиям Спецификации не осуществляется поставка Товара, оказание Услуг, предоставление права использования (лицензии/сублицензии) ПП, то в соответствующих полях проставляется отметка «Не осуществляется». При наличии в п.</w:t>
      </w:r>
      <w:r w:rsidR="00FC09D0">
        <w:t xml:space="preserve"> </w:t>
      </w:r>
      <w:r>
        <w:t>п. 2, 2.1 Спецификации незаполненных полей (граф, ячеек) и отсутствии отметки «Не осуществляется», у Компании не возникает соответствующих обязательств по поставке Товара, оказанию Услуг, предоставлению права использования (лицензии/сублицензии) ПП.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6C0"/>
    <w:multiLevelType w:val="multilevel"/>
    <w:tmpl w:val="40FC4EEA"/>
    <w:lvl w:ilvl="0">
      <w:start w:val="1"/>
      <w:numFmt w:val="decimal"/>
      <w:lvlText w:val="%1."/>
      <w:lvlJc w:val="left"/>
      <w:pPr>
        <w:ind w:left="1080" w:hanging="720"/>
      </w:pPr>
      <w:rPr>
        <w:rFonts w:hint="default"/>
      </w:rPr>
    </w:lvl>
    <w:lvl w:ilvl="1">
      <w:start w:val="1"/>
      <w:numFmt w:val="decimal"/>
      <w:isLgl/>
      <w:lvlText w:val="%1.%2."/>
      <w:lvlJc w:val="left"/>
      <w:pPr>
        <w:ind w:left="1692" w:hanging="1125"/>
      </w:pPr>
      <w:rPr>
        <w:rFonts w:hint="default"/>
      </w:rPr>
    </w:lvl>
    <w:lvl w:ilvl="2">
      <w:start w:val="1"/>
      <w:numFmt w:val="decimal"/>
      <w:isLgl/>
      <w:lvlText w:val="%1.%2.%3."/>
      <w:lvlJc w:val="left"/>
      <w:pPr>
        <w:ind w:left="1899" w:hanging="1125"/>
      </w:pPr>
      <w:rPr>
        <w:rFonts w:hint="default"/>
      </w:rPr>
    </w:lvl>
    <w:lvl w:ilvl="3">
      <w:start w:val="1"/>
      <w:numFmt w:val="decimal"/>
      <w:isLgl/>
      <w:lvlText w:val="%1.%2.%3.%4."/>
      <w:lvlJc w:val="left"/>
      <w:pPr>
        <w:ind w:left="2106" w:hanging="1125"/>
      </w:pPr>
      <w:rPr>
        <w:rFonts w:hint="default"/>
      </w:rPr>
    </w:lvl>
    <w:lvl w:ilvl="4">
      <w:start w:val="1"/>
      <w:numFmt w:val="decimal"/>
      <w:isLgl/>
      <w:lvlText w:val="%1.%2.%3.%4.%5."/>
      <w:lvlJc w:val="left"/>
      <w:pPr>
        <w:ind w:left="2313" w:hanging="1125"/>
      </w:pPr>
      <w:rPr>
        <w:rFonts w:hint="default"/>
      </w:rPr>
    </w:lvl>
    <w:lvl w:ilvl="5">
      <w:start w:val="1"/>
      <w:numFmt w:val="decimal"/>
      <w:isLgl/>
      <w:lvlText w:val="%1.%2.%3.%4.%5.%6."/>
      <w:lvlJc w:val="left"/>
      <w:pPr>
        <w:ind w:left="2520" w:hanging="112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956F10"/>
    <w:multiLevelType w:val="hybridMultilevel"/>
    <w:tmpl w:val="2A4AC3F2"/>
    <w:lvl w:ilvl="0" w:tplc="9ADEB408">
      <w:start w:val="1"/>
      <w:numFmt w:val="bullet"/>
      <w:lvlText w:val="­"/>
      <w:lvlJc w:val="left"/>
      <w:pPr>
        <w:ind w:left="720" w:hanging="360"/>
      </w:pPr>
      <w:rPr>
        <w:rFonts w:ascii="Courier New" w:hAnsi="Courier New" w:hint="default"/>
      </w:rPr>
    </w:lvl>
    <w:lvl w:ilvl="1" w:tplc="30C8CFA0">
      <w:start w:val="1"/>
      <w:numFmt w:val="bullet"/>
      <w:lvlText w:val="o"/>
      <w:lvlJc w:val="left"/>
      <w:pPr>
        <w:ind w:left="1440" w:hanging="360"/>
      </w:pPr>
      <w:rPr>
        <w:rFonts w:ascii="Courier New" w:hAnsi="Courier New" w:cs="Courier New" w:hint="default"/>
      </w:rPr>
    </w:lvl>
    <w:lvl w:ilvl="2" w:tplc="E5D00B74">
      <w:start w:val="1"/>
      <w:numFmt w:val="bullet"/>
      <w:lvlText w:val=""/>
      <w:lvlJc w:val="left"/>
      <w:pPr>
        <w:ind w:left="2160" w:hanging="360"/>
      </w:pPr>
      <w:rPr>
        <w:rFonts w:ascii="Wingdings" w:hAnsi="Wingdings" w:hint="default"/>
      </w:rPr>
    </w:lvl>
    <w:lvl w:ilvl="3" w:tplc="BE48491A">
      <w:start w:val="1"/>
      <w:numFmt w:val="bullet"/>
      <w:lvlText w:val=""/>
      <w:lvlJc w:val="left"/>
      <w:pPr>
        <w:ind w:left="2880" w:hanging="360"/>
      </w:pPr>
      <w:rPr>
        <w:rFonts w:ascii="Symbol" w:hAnsi="Symbol" w:hint="default"/>
      </w:rPr>
    </w:lvl>
    <w:lvl w:ilvl="4" w:tplc="CB8C355A">
      <w:start w:val="1"/>
      <w:numFmt w:val="bullet"/>
      <w:lvlText w:val="o"/>
      <w:lvlJc w:val="left"/>
      <w:pPr>
        <w:ind w:left="3600" w:hanging="360"/>
      </w:pPr>
      <w:rPr>
        <w:rFonts w:ascii="Courier New" w:hAnsi="Courier New" w:cs="Courier New" w:hint="default"/>
      </w:rPr>
    </w:lvl>
    <w:lvl w:ilvl="5" w:tplc="4DD43ADC">
      <w:start w:val="1"/>
      <w:numFmt w:val="bullet"/>
      <w:lvlText w:val=""/>
      <w:lvlJc w:val="left"/>
      <w:pPr>
        <w:ind w:left="4320" w:hanging="360"/>
      </w:pPr>
      <w:rPr>
        <w:rFonts w:ascii="Wingdings" w:hAnsi="Wingdings" w:hint="default"/>
      </w:rPr>
    </w:lvl>
    <w:lvl w:ilvl="6" w:tplc="5ED2F3A4">
      <w:start w:val="1"/>
      <w:numFmt w:val="bullet"/>
      <w:lvlText w:val=""/>
      <w:lvlJc w:val="left"/>
      <w:pPr>
        <w:ind w:left="5040" w:hanging="360"/>
      </w:pPr>
      <w:rPr>
        <w:rFonts w:ascii="Symbol" w:hAnsi="Symbol" w:hint="default"/>
      </w:rPr>
    </w:lvl>
    <w:lvl w:ilvl="7" w:tplc="86889A4E">
      <w:start w:val="1"/>
      <w:numFmt w:val="bullet"/>
      <w:lvlText w:val="o"/>
      <w:lvlJc w:val="left"/>
      <w:pPr>
        <w:ind w:left="5760" w:hanging="360"/>
      </w:pPr>
      <w:rPr>
        <w:rFonts w:ascii="Courier New" w:hAnsi="Courier New" w:cs="Courier New" w:hint="default"/>
      </w:rPr>
    </w:lvl>
    <w:lvl w:ilvl="8" w:tplc="3D684C34">
      <w:start w:val="1"/>
      <w:numFmt w:val="bullet"/>
      <w:lvlText w:val=""/>
      <w:lvlJc w:val="left"/>
      <w:pPr>
        <w:ind w:left="6480" w:hanging="360"/>
      </w:pPr>
      <w:rPr>
        <w:rFonts w:ascii="Wingdings" w:hAnsi="Wingdings" w:hint="default"/>
      </w:rPr>
    </w:lvl>
  </w:abstractNum>
  <w:abstractNum w:abstractNumId="2" w15:restartNumberingAfterBreak="0">
    <w:nsid w:val="175B3141"/>
    <w:multiLevelType w:val="hybridMultilevel"/>
    <w:tmpl w:val="A9EE90F2"/>
    <w:lvl w:ilvl="0" w:tplc="0A70D366">
      <w:start w:val="1"/>
      <w:numFmt w:val="bullet"/>
      <w:lvlText w:val=""/>
      <w:lvlJc w:val="left"/>
      <w:pPr>
        <w:ind w:left="720" w:hanging="360"/>
      </w:pPr>
      <w:rPr>
        <w:rFonts w:ascii="Symbol" w:hAnsi="Symbol" w:hint="default"/>
      </w:rPr>
    </w:lvl>
    <w:lvl w:ilvl="1" w:tplc="A6080C70">
      <w:start w:val="1"/>
      <w:numFmt w:val="bullet"/>
      <w:lvlText w:val="o"/>
      <w:lvlJc w:val="left"/>
      <w:pPr>
        <w:ind w:left="1440" w:hanging="360"/>
      </w:pPr>
      <w:rPr>
        <w:rFonts w:ascii="Courier New" w:hAnsi="Courier New" w:cs="Courier New" w:hint="default"/>
      </w:rPr>
    </w:lvl>
    <w:lvl w:ilvl="2" w:tplc="6270D6B0">
      <w:start w:val="1"/>
      <w:numFmt w:val="bullet"/>
      <w:lvlText w:val=""/>
      <w:lvlJc w:val="left"/>
      <w:pPr>
        <w:ind w:left="2160" w:hanging="360"/>
      </w:pPr>
      <w:rPr>
        <w:rFonts w:ascii="Wingdings" w:hAnsi="Wingdings" w:hint="default"/>
      </w:rPr>
    </w:lvl>
    <w:lvl w:ilvl="3" w:tplc="D80E36FA">
      <w:start w:val="1"/>
      <w:numFmt w:val="bullet"/>
      <w:lvlText w:val=""/>
      <w:lvlJc w:val="left"/>
      <w:pPr>
        <w:ind w:left="2880" w:hanging="360"/>
      </w:pPr>
      <w:rPr>
        <w:rFonts w:ascii="Symbol" w:hAnsi="Symbol" w:hint="default"/>
      </w:rPr>
    </w:lvl>
    <w:lvl w:ilvl="4" w:tplc="5C882608">
      <w:start w:val="1"/>
      <w:numFmt w:val="bullet"/>
      <w:lvlText w:val="o"/>
      <w:lvlJc w:val="left"/>
      <w:pPr>
        <w:ind w:left="3600" w:hanging="360"/>
      </w:pPr>
      <w:rPr>
        <w:rFonts w:ascii="Courier New" w:hAnsi="Courier New" w:cs="Courier New" w:hint="default"/>
      </w:rPr>
    </w:lvl>
    <w:lvl w:ilvl="5" w:tplc="58F8BBF6">
      <w:start w:val="1"/>
      <w:numFmt w:val="bullet"/>
      <w:lvlText w:val=""/>
      <w:lvlJc w:val="left"/>
      <w:pPr>
        <w:ind w:left="4320" w:hanging="360"/>
      </w:pPr>
      <w:rPr>
        <w:rFonts w:ascii="Wingdings" w:hAnsi="Wingdings" w:hint="default"/>
      </w:rPr>
    </w:lvl>
    <w:lvl w:ilvl="6" w:tplc="5FD2788E">
      <w:start w:val="1"/>
      <w:numFmt w:val="bullet"/>
      <w:lvlText w:val=""/>
      <w:lvlJc w:val="left"/>
      <w:pPr>
        <w:ind w:left="5040" w:hanging="360"/>
      </w:pPr>
      <w:rPr>
        <w:rFonts w:ascii="Symbol" w:hAnsi="Symbol" w:hint="default"/>
      </w:rPr>
    </w:lvl>
    <w:lvl w:ilvl="7" w:tplc="43405408">
      <w:start w:val="1"/>
      <w:numFmt w:val="bullet"/>
      <w:lvlText w:val="o"/>
      <w:lvlJc w:val="left"/>
      <w:pPr>
        <w:ind w:left="5760" w:hanging="360"/>
      </w:pPr>
      <w:rPr>
        <w:rFonts w:ascii="Courier New" w:hAnsi="Courier New" w:cs="Courier New" w:hint="default"/>
      </w:rPr>
    </w:lvl>
    <w:lvl w:ilvl="8" w:tplc="2946B5E2">
      <w:start w:val="1"/>
      <w:numFmt w:val="bullet"/>
      <w:lvlText w:val=""/>
      <w:lvlJc w:val="left"/>
      <w:pPr>
        <w:ind w:left="6480" w:hanging="360"/>
      </w:pPr>
      <w:rPr>
        <w:rFonts w:ascii="Wingdings" w:hAnsi="Wingdings" w:hint="default"/>
      </w:rPr>
    </w:lvl>
  </w:abstractNum>
  <w:abstractNum w:abstractNumId="3" w15:restartNumberingAfterBreak="0">
    <w:nsid w:val="18D37D58"/>
    <w:multiLevelType w:val="multilevel"/>
    <w:tmpl w:val="E1E82808"/>
    <w:lvl w:ilvl="0">
      <w:start w:val="1"/>
      <w:numFmt w:val="decimal"/>
      <w:lvlText w:val="%1."/>
      <w:lvlJc w:val="left"/>
      <w:pPr>
        <w:ind w:left="4568" w:hanging="173"/>
        <w:jc w:val="right"/>
      </w:pPr>
      <w:rPr>
        <w:rFonts w:ascii="Times New Roman" w:eastAsia="Times New Roman" w:hAnsi="Times New Roman" w:cs="Times New Roman" w:hint="default"/>
        <w:b/>
        <w:bCs/>
        <w:i w:val="0"/>
        <w:sz w:val="17"/>
        <w:szCs w:val="17"/>
      </w:rPr>
    </w:lvl>
    <w:lvl w:ilvl="1">
      <w:start w:val="1"/>
      <w:numFmt w:val="decimal"/>
      <w:lvlText w:val="%1.%2."/>
      <w:lvlJc w:val="left"/>
      <w:pPr>
        <w:ind w:left="30" w:hanging="360"/>
      </w:pPr>
      <w:rPr>
        <w:rFonts w:ascii="Times New Roman" w:eastAsia="Times New Roman" w:hAnsi="Times New Roman" w:cs="Times New Roman" w:hint="default"/>
        <w:sz w:val="17"/>
        <w:szCs w:val="17"/>
      </w:rPr>
    </w:lvl>
    <w:lvl w:ilvl="2">
      <w:start w:val="1"/>
      <w:numFmt w:val="bullet"/>
      <w:lvlText w:val="•"/>
      <w:lvlJc w:val="left"/>
      <w:pPr>
        <w:ind w:left="5246" w:hanging="360"/>
      </w:pPr>
      <w:rPr>
        <w:rFonts w:hint="default"/>
      </w:rPr>
    </w:lvl>
    <w:lvl w:ilvl="3">
      <w:start w:val="1"/>
      <w:numFmt w:val="bullet"/>
      <w:lvlText w:val="•"/>
      <w:lvlJc w:val="left"/>
      <w:pPr>
        <w:ind w:left="5933" w:hanging="360"/>
      </w:pPr>
      <w:rPr>
        <w:rFonts w:hint="default"/>
      </w:rPr>
    </w:lvl>
    <w:lvl w:ilvl="4">
      <w:start w:val="1"/>
      <w:numFmt w:val="bullet"/>
      <w:lvlText w:val="•"/>
      <w:lvlJc w:val="left"/>
      <w:pPr>
        <w:ind w:left="6621" w:hanging="360"/>
      </w:pPr>
      <w:rPr>
        <w:rFonts w:hint="default"/>
      </w:rPr>
    </w:lvl>
    <w:lvl w:ilvl="5">
      <w:start w:val="1"/>
      <w:numFmt w:val="bullet"/>
      <w:lvlText w:val="•"/>
      <w:lvlJc w:val="left"/>
      <w:pPr>
        <w:ind w:left="7308" w:hanging="360"/>
      </w:pPr>
      <w:rPr>
        <w:rFonts w:hint="default"/>
      </w:rPr>
    </w:lvl>
    <w:lvl w:ilvl="6">
      <w:start w:val="1"/>
      <w:numFmt w:val="bullet"/>
      <w:lvlText w:val="•"/>
      <w:lvlJc w:val="left"/>
      <w:pPr>
        <w:ind w:left="7995" w:hanging="360"/>
      </w:pPr>
      <w:rPr>
        <w:rFonts w:hint="default"/>
      </w:rPr>
    </w:lvl>
    <w:lvl w:ilvl="7">
      <w:start w:val="1"/>
      <w:numFmt w:val="bullet"/>
      <w:lvlText w:val="•"/>
      <w:lvlJc w:val="left"/>
      <w:pPr>
        <w:ind w:left="8683" w:hanging="360"/>
      </w:pPr>
      <w:rPr>
        <w:rFonts w:hint="default"/>
      </w:rPr>
    </w:lvl>
    <w:lvl w:ilvl="8">
      <w:start w:val="1"/>
      <w:numFmt w:val="bullet"/>
      <w:lvlText w:val="•"/>
      <w:lvlJc w:val="left"/>
      <w:pPr>
        <w:ind w:left="9370" w:hanging="360"/>
      </w:pPr>
      <w:rPr>
        <w:rFonts w:hint="default"/>
      </w:rPr>
    </w:lvl>
  </w:abstractNum>
  <w:abstractNum w:abstractNumId="4" w15:restartNumberingAfterBreak="0">
    <w:nsid w:val="23873003"/>
    <w:multiLevelType w:val="multilevel"/>
    <w:tmpl w:val="362A5866"/>
    <w:lvl w:ilvl="0">
      <w:start w:val="1"/>
      <w:numFmt w:val="decimal"/>
      <w:lvlText w:val="%1."/>
      <w:lvlJc w:val="left"/>
      <w:pPr>
        <w:ind w:left="720" w:hanging="360"/>
      </w:pPr>
      <w:rPr>
        <w:rFonts w:hint="default"/>
        <w:b/>
      </w:rPr>
    </w:lvl>
    <w:lvl w:ilvl="1">
      <w:start w:val="1"/>
      <w:numFmt w:val="decimal"/>
      <w:isLgl/>
      <w:lvlText w:val="%1.%2."/>
      <w:lvlJc w:val="left"/>
      <w:pPr>
        <w:ind w:left="224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EB7BC8"/>
    <w:multiLevelType w:val="hybridMultilevel"/>
    <w:tmpl w:val="D6A0474A"/>
    <w:lvl w:ilvl="0" w:tplc="35C650C8">
      <w:start w:val="1"/>
      <w:numFmt w:val="decimal"/>
      <w:lvlText w:val="%1."/>
      <w:lvlJc w:val="left"/>
      <w:pPr>
        <w:ind w:left="720" w:hanging="360"/>
      </w:pPr>
      <w:rPr>
        <w:rFonts w:cs="Times New Roman" w:hint="default"/>
      </w:rPr>
    </w:lvl>
    <w:lvl w:ilvl="1" w:tplc="810051F0">
      <w:start w:val="1"/>
      <w:numFmt w:val="lowerLetter"/>
      <w:lvlText w:val="%2."/>
      <w:lvlJc w:val="left"/>
      <w:pPr>
        <w:ind w:left="1440" w:hanging="360"/>
      </w:pPr>
      <w:rPr>
        <w:rFonts w:cs="Times New Roman"/>
      </w:rPr>
    </w:lvl>
    <w:lvl w:ilvl="2" w:tplc="D2AC964C">
      <w:start w:val="1"/>
      <w:numFmt w:val="lowerRoman"/>
      <w:lvlText w:val="%3."/>
      <w:lvlJc w:val="right"/>
      <w:pPr>
        <w:ind w:left="2160" w:hanging="180"/>
      </w:pPr>
      <w:rPr>
        <w:rFonts w:cs="Times New Roman"/>
      </w:rPr>
    </w:lvl>
    <w:lvl w:ilvl="3" w:tplc="7C52BD52">
      <w:start w:val="1"/>
      <w:numFmt w:val="decimal"/>
      <w:lvlText w:val="%4."/>
      <w:lvlJc w:val="left"/>
      <w:pPr>
        <w:ind w:left="2880" w:hanging="360"/>
      </w:pPr>
      <w:rPr>
        <w:rFonts w:cs="Times New Roman"/>
      </w:rPr>
    </w:lvl>
    <w:lvl w:ilvl="4" w:tplc="6CA45968">
      <w:start w:val="1"/>
      <w:numFmt w:val="lowerLetter"/>
      <w:lvlText w:val="%5."/>
      <w:lvlJc w:val="left"/>
      <w:pPr>
        <w:ind w:left="3600" w:hanging="360"/>
      </w:pPr>
      <w:rPr>
        <w:rFonts w:cs="Times New Roman"/>
      </w:rPr>
    </w:lvl>
    <w:lvl w:ilvl="5" w:tplc="3F6A2682">
      <w:start w:val="1"/>
      <w:numFmt w:val="lowerRoman"/>
      <w:lvlText w:val="%6."/>
      <w:lvlJc w:val="right"/>
      <w:pPr>
        <w:ind w:left="4320" w:hanging="180"/>
      </w:pPr>
      <w:rPr>
        <w:rFonts w:cs="Times New Roman"/>
      </w:rPr>
    </w:lvl>
    <w:lvl w:ilvl="6" w:tplc="B5A616BE">
      <w:start w:val="1"/>
      <w:numFmt w:val="decimal"/>
      <w:lvlText w:val="%7."/>
      <w:lvlJc w:val="left"/>
      <w:pPr>
        <w:ind w:left="5040" w:hanging="360"/>
      </w:pPr>
      <w:rPr>
        <w:rFonts w:cs="Times New Roman"/>
      </w:rPr>
    </w:lvl>
    <w:lvl w:ilvl="7" w:tplc="C76863CA">
      <w:start w:val="1"/>
      <w:numFmt w:val="lowerLetter"/>
      <w:lvlText w:val="%8."/>
      <w:lvlJc w:val="left"/>
      <w:pPr>
        <w:ind w:left="5760" w:hanging="360"/>
      </w:pPr>
      <w:rPr>
        <w:rFonts w:cs="Times New Roman"/>
      </w:rPr>
    </w:lvl>
    <w:lvl w:ilvl="8" w:tplc="DCB213DC">
      <w:start w:val="1"/>
      <w:numFmt w:val="lowerRoman"/>
      <w:lvlText w:val="%9."/>
      <w:lvlJc w:val="right"/>
      <w:pPr>
        <w:ind w:left="6480" w:hanging="180"/>
      </w:pPr>
      <w:rPr>
        <w:rFonts w:cs="Times New Roman"/>
      </w:rPr>
    </w:lvl>
  </w:abstractNum>
  <w:abstractNum w:abstractNumId="6" w15:restartNumberingAfterBreak="0">
    <w:nsid w:val="55850CB4"/>
    <w:multiLevelType w:val="hybridMultilevel"/>
    <w:tmpl w:val="F22E5930"/>
    <w:lvl w:ilvl="0" w:tplc="FE98B6A0">
      <w:start w:val="1"/>
      <w:numFmt w:val="bullet"/>
      <w:lvlText w:val="-"/>
      <w:lvlJc w:val="left"/>
      <w:pPr>
        <w:ind w:left="1260" w:hanging="360"/>
      </w:pPr>
      <w:rPr>
        <w:rFonts w:ascii="OCRB" w:hAnsi="OCRB" w:hint="default"/>
        <w:vertAlign w:val="baseline"/>
      </w:rPr>
    </w:lvl>
    <w:lvl w:ilvl="1" w:tplc="861EB0F4">
      <w:start w:val="1"/>
      <w:numFmt w:val="bullet"/>
      <w:lvlText w:val="o"/>
      <w:lvlJc w:val="left"/>
      <w:pPr>
        <w:ind w:left="1980" w:hanging="360"/>
      </w:pPr>
      <w:rPr>
        <w:rFonts w:ascii="Courier New" w:eastAsia="Courier New" w:hAnsi="Courier New" w:cs="Courier New"/>
        <w:vertAlign w:val="baseline"/>
      </w:rPr>
    </w:lvl>
    <w:lvl w:ilvl="2" w:tplc="309EA15A">
      <w:start w:val="1"/>
      <w:numFmt w:val="bullet"/>
      <w:lvlText w:val="▪"/>
      <w:lvlJc w:val="left"/>
      <w:pPr>
        <w:ind w:left="2700" w:hanging="360"/>
      </w:pPr>
      <w:rPr>
        <w:rFonts w:ascii="Noto Sans Symbols" w:eastAsia="Noto Sans Symbols" w:hAnsi="Noto Sans Symbols" w:cs="Noto Sans Symbols"/>
        <w:vertAlign w:val="baseline"/>
      </w:rPr>
    </w:lvl>
    <w:lvl w:ilvl="3" w:tplc="A95A74A0">
      <w:start w:val="1"/>
      <w:numFmt w:val="bullet"/>
      <w:lvlText w:val="●"/>
      <w:lvlJc w:val="left"/>
      <w:pPr>
        <w:ind w:left="3420" w:hanging="360"/>
      </w:pPr>
      <w:rPr>
        <w:rFonts w:ascii="Noto Sans Symbols" w:eastAsia="Noto Sans Symbols" w:hAnsi="Noto Sans Symbols" w:cs="Noto Sans Symbols"/>
        <w:vertAlign w:val="baseline"/>
      </w:rPr>
    </w:lvl>
    <w:lvl w:ilvl="4" w:tplc="8ECC8F9A">
      <w:start w:val="1"/>
      <w:numFmt w:val="bullet"/>
      <w:lvlText w:val="o"/>
      <w:lvlJc w:val="left"/>
      <w:pPr>
        <w:ind w:left="4140" w:hanging="360"/>
      </w:pPr>
      <w:rPr>
        <w:rFonts w:ascii="Courier New" w:eastAsia="Courier New" w:hAnsi="Courier New" w:cs="Courier New"/>
        <w:vertAlign w:val="baseline"/>
      </w:rPr>
    </w:lvl>
    <w:lvl w:ilvl="5" w:tplc="AD6C7560">
      <w:start w:val="1"/>
      <w:numFmt w:val="bullet"/>
      <w:lvlText w:val="▪"/>
      <w:lvlJc w:val="left"/>
      <w:pPr>
        <w:ind w:left="4860" w:hanging="360"/>
      </w:pPr>
      <w:rPr>
        <w:rFonts w:ascii="Noto Sans Symbols" w:eastAsia="Noto Sans Symbols" w:hAnsi="Noto Sans Symbols" w:cs="Noto Sans Symbols"/>
        <w:vertAlign w:val="baseline"/>
      </w:rPr>
    </w:lvl>
    <w:lvl w:ilvl="6" w:tplc="72D0203C">
      <w:start w:val="1"/>
      <w:numFmt w:val="bullet"/>
      <w:lvlText w:val="●"/>
      <w:lvlJc w:val="left"/>
      <w:pPr>
        <w:ind w:left="5580" w:hanging="360"/>
      </w:pPr>
      <w:rPr>
        <w:rFonts w:ascii="Noto Sans Symbols" w:eastAsia="Noto Sans Symbols" w:hAnsi="Noto Sans Symbols" w:cs="Noto Sans Symbols"/>
        <w:vertAlign w:val="baseline"/>
      </w:rPr>
    </w:lvl>
    <w:lvl w:ilvl="7" w:tplc="071E6178">
      <w:start w:val="1"/>
      <w:numFmt w:val="bullet"/>
      <w:lvlText w:val="o"/>
      <w:lvlJc w:val="left"/>
      <w:pPr>
        <w:ind w:left="6300" w:hanging="360"/>
      </w:pPr>
      <w:rPr>
        <w:rFonts w:ascii="Courier New" w:eastAsia="Courier New" w:hAnsi="Courier New" w:cs="Courier New"/>
        <w:vertAlign w:val="baseline"/>
      </w:rPr>
    </w:lvl>
    <w:lvl w:ilvl="8" w:tplc="CD688D3E">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7" w15:restartNumberingAfterBreak="0">
    <w:nsid w:val="56C926D2"/>
    <w:multiLevelType w:val="hybridMultilevel"/>
    <w:tmpl w:val="D9228368"/>
    <w:lvl w:ilvl="0" w:tplc="D18C7064">
      <w:start w:val="1"/>
      <w:numFmt w:val="decimal"/>
      <w:lvlText w:val="%1."/>
      <w:lvlJc w:val="left"/>
      <w:pPr>
        <w:ind w:left="1070" w:hanging="360"/>
      </w:pPr>
      <w:rPr>
        <w:rFonts w:ascii="Times New Roman" w:hAnsi="Times New Roman" w:cs="Times New Roman" w:hint="default"/>
        <w:sz w:val="24"/>
        <w:szCs w:val="24"/>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8" w15:restartNumberingAfterBreak="0">
    <w:nsid w:val="74786603"/>
    <w:multiLevelType w:val="multilevel"/>
    <w:tmpl w:val="DC5AE92C"/>
    <w:lvl w:ilvl="0">
      <w:start w:val="1"/>
      <w:numFmt w:val="decimal"/>
      <w:lvlText w:val="%1"/>
      <w:lvlJc w:val="left"/>
      <w:pPr>
        <w:ind w:left="672" w:hanging="305"/>
      </w:pPr>
      <w:rPr>
        <w:rFonts w:hint="default"/>
      </w:rPr>
    </w:lvl>
    <w:lvl w:ilvl="1">
      <w:start w:val="1"/>
      <w:numFmt w:val="decimal"/>
      <w:lvlText w:val="%1.%2."/>
      <w:lvlJc w:val="left"/>
      <w:pPr>
        <w:ind w:left="672" w:hanging="305"/>
      </w:pPr>
      <w:rPr>
        <w:rFonts w:ascii="Times New Roman" w:eastAsia="Times New Roman" w:hAnsi="Times New Roman" w:cs="Times New Roman" w:hint="default"/>
        <w:sz w:val="17"/>
        <w:szCs w:val="17"/>
      </w:rPr>
    </w:lvl>
    <w:lvl w:ilvl="2">
      <w:start w:val="1"/>
      <w:numFmt w:val="bullet"/>
      <w:lvlText w:val="•"/>
      <w:lvlJc w:val="left"/>
      <w:pPr>
        <w:ind w:left="2717" w:hanging="305"/>
      </w:pPr>
      <w:rPr>
        <w:rFonts w:hint="default"/>
      </w:rPr>
    </w:lvl>
    <w:lvl w:ilvl="3">
      <w:start w:val="1"/>
      <w:numFmt w:val="bullet"/>
      <w:lvlText w:val="•"/>
      <w:lvlJc w:val="left"/>
      <w:pPr>
        <w:ind w:left="3735" w:hanging="305"/>
      </w:pPr>
      <w:rPr>
        <w:rFonts w:hint="default"/>
      </w:rPr>
    </w:lvl>
    <w:lvl w:ilvl="4">
      <w:start w:val="1"/>
      <w:numFmt w:val="bullet"/>
      <w:lvlText w:val="•"/>
      <w:lvlJc w:val="left"/>
      <w:pPr>
        <w:ind w:left="4754" w:hanging="305"/>
      </w:pPr>
      <w:rPr>
        <w:rFonts w:hint="default"/>
      </w:rPr>
    </w:lvl>
    <w:lvl w:ilvl="5">
      <w:start w:val="1"/>
      <w:numFmt w:val="bullet"/>
      <w:lvlText w:val="•"/>
      <w:lvlJc w:val="left"/>
      <w:pPr>
        <w:ind w:left="5773" w:hanging="305"/>
      </w:pPr>
      <w:rPr>
        <w:rFonts w:hint="default"/>
      </w:rPr>
    </w:lvl>
    <w:lvl w:ilvl="6">
      <w:start w:val="1"/>
      <w:numFmt w:val="bullet"/>
      <w:lvlText w:val="•"/>
      <w:lvlJc w:val="left"/>
      <w:pPr>
        <w:ind w:left="6791" w:hanging="305"/>
      </w:pPr>
      <w:rPr>
        <w:rFonts w:hint="default"/>
      </w:rPr>
    </w:lvl>
    <w:lvl w:ilvl="7">
      <w:start w:val="1"/>
      <w:numFmt w:val="bullet"/>
      <w:lvlText w:val="•"/>
      <w:lvlJc w:val="left"/>
      <w:pPr>
        <w:ind w:left="7810" w:hanging="305"/>
      </w:pPr>
      <w:rPr>
        <w:rFonts w:hint="default"/>
      </w:rPr>
    </w:lvl>
    <w:lvl w:ilvl="8">
      <w:start w:val="1"/>
      <w:numFmt w:val="bullet"/>
      <w:lvlText w:val="•"/>
      <w:lvlJc w:val="left"/>
      <w:pPr>
        <w:ind w:left="8829" w:hanging="305"/>
      </w:pPr>
      <w:rPr>
        <w:rFonts w:hint="default"/>
      </w:rPr>
    </w:lvl>
  </w:abstractNum>
  <w:abstractNum w:abstractNumId="9" w15:restartNumberingAfterBreak="0">
    <w:nsid w:val="7ED338CF"/>
    <w:multiLevelType w:val="hybridMultilevel"/>
    <w:tmpl w:val="49129776"/>
    <w:lvl w:ilvl="0" w:tplc="FE58123C">
      <w:start w:val="1"/>
      <w:numFmt w:val="bullet"/>
      <w:lvlText w:val="-"/>
      <w:lvlJc w:val="left"/>
      <w:pPr>
        <w:ind w:left="720" w:hanging="360"/>
      </w:pPr>
      <w:rPr>
        <w:rFonts w:ascii="OCRB" w:hAnsi="OCRB" w:hint="default"/>
        <w:vertAlign w:val="baseline"/>
      </w:rPr>
    </w:lvl>
    <w:lvl w:ilvl="1" w:tplc="E1CCD8D4">
      <w:start w:val="1"/>
      <w:numFmt w:val="bullet"/>
      <w:lvlText w:val="o"/>
      <w:lvlJc w:val="left"/>
      <w:pPr>
        <w:ind w:left="1440" w:hanging="360"/>
      </w:pPr>
      <w:rPr>
        <w:rFonts w:ascii="Courier New" w:eastAsia="Courier New" w:hAnsi="Courier New" w:cs="Courier New"/>
        <w:vertAlign w:val="baseline"/>
      </w:rPr>
    </w:lvl>
    <w:lvl w:ilvl="2" w:tplc="FBEA02BE">
      <w:start w:val="1"/>
      <w:numFmt w:val="bullet"/>
      <w:lvlText w:val="▪"/>
      <w:lvlJc w:val="left"/>
      <w:pPr>
        <w:ind w:left="2160" w:hanging="360"/>
      </w:pPr>
      <w:rPr>
        <w:rFonts w:ascii="Noto Sans Symbols" w:eastAsia="Noto Sans Symbols" w:hAnsi="Noto Sans Symbols" w:cs="Noto Sans Symbols"/>
        <w:vertAlign w:val="baseline"/>
      </w:rPr>
    </w:lvl>
    <w:lvl w:ilvl="3" w:tplc="A44EF840">
      <w:start w:val="1"/>
      <w:numFmt w:val="bullet"/>
      <w:lvlText w:val="●"/>
      <w:lvlJc w:val="left"/>
      <w:pPr>
        <w:ind w:left="2880" w:hanging="360"/>
      </w:pPr>
      <w:rPr>
        <w:rFonts w:ascii="Noto Sans Symbols" w:eastAsia="Noto Sans Symbols" w:hAnsi="Noto Sans Symbols" w:cs="Noto Sans Symbols"/>
        <w:vertAlign w:val="baseline"/>
      </w:rPr>
    </w:lvl>
    <w:lvl w:ilvl="4" w:tplc="74A8DDD6">
      <w:start w:val="1"/>
      <w:numFmt w:val="bullet"/>
      <w:lvlText w:val="o"/>
      <w:lvlJc w:val="left"/>
      <w:pPr>
        <w:ind w:left="3600" w:hanging="360"/>
      </w:pPr>
      <w:rPr>
        <w:rFonts w:ascii="Courier New" w:eastAsia="Courier New" w:hAnsi="Courier New" w:cs="Courier New"/>
        <w:vertAlign w:val="baseline"/>
      </w:rPr>
    </w:lvl>
    <w:lvl w:ilvl="5" w:tplc="1F38F588">
      <w:start w:val="1"/>
      <w:numFmt w:val="bullet"/>
      <w:lvlText w:val="▪"/>
      <w:lvlJc w:val="left"/>
      <w:pPr>
        <w:ind w:left="4320" w:hanging="360"/>
      </w:pPr>
      <w:rPr>
        <w:rFonts w:ascii="Noto Sans Symbols" w:eastAsia="Noto Sans Symbols" w:hAnsi="Noto Sans Symbols" w:cs="Noto Sans Symbols"/>
        <w:vertAlign w:val="baseline"/>
      </w:rPr>
    </w:lvl>
    <w:lvl w:ilvl="6" w:tplc="F154E928">
      <w:start w:val="1"/>
      <w:numFmt w:val="bullet"/>
      <w:lvlText w:val="●"/>
      <w:lvlJc w:val="left"/>
      <w:pPr>
        <w:ind w:left="5040" w:hanging="360"/>
      </w:pPr>
      <w:rPr>
        <w:rFonts w:ascii="Noto Sans Symbols" w:eastAsia="Noto Sans Symbols" w:hAnsi="Noto Sans Symbols" w:cs="Noto Sans Symbols"/>
        <w:vertAlign w:val="baseline"/>
      </w:rPr>
    </w:lvl>
    <w:lvl w:ilvl="7" w:tplc="59A46D0C">
      <w:start w:val="1"/>
      <w:numFmt w:val="bullet"/>
      <w:lvlText w:val="o"/>
      <w:lvlJc w:val="left"/>
      <w:pPr>
        <w:ind w:left="5760" w:hanging="360"/>
      </w:pPr>
      <w:rPr>
        <w:rFonts w:ascii="Courier New" w:eastAsia="Courier New" w:hAnsi="Courier New" w:cs="Courier New"/>
        <w:vertAlign w:val="baseline"/>
      </w:rPr>
    </w:lvl>
    <w:lvl w:ilvl="8" w:tplc="E1CCFDC4">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0"/>
  </w:num>
  <w:num w:numId="3">
    <w:abstractNumId w:val="5"/>
  </w:num>
  <w:num w:numId="4">
    <w:abstractNumId w:val="8"/>
  </w:num>
  <w:num w:numId="5">
    <w:abstractNumId w:val="3"/>
  </w:num>
  <w:num w:numId="6">
    <w:abstractNumId w:val="1"/>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D6"/>
    <w:rsid w:val="000008EB"/>
    <w:rsid w:val="0000655D"/>
    <w:rsid w:val="00010F73"/>
    <w:rsid w:val="00024233"/>
    <w:rsid w:val="00024EC2"/>
    <w:rsid w:val="00027238"/>
    <w:rsid w:val="00033B3B"/>
    <w:rsid w:val="00036FB0"/>
    <w:rsid w:val="00046F2E"/>
    <w:rsid w:val="00050BDF"/>
    <w:rsid w:val="00053BD2"/>
    <w:rsid w:val="00054691"/>
    <w:rsid w:val="00054786"/>
    <w:rsid w:val="0006321C"/>
    <w:rsid w:val="00070218"/>
    <w:rsid w:val="00071F8A"/>
    <w:rsid w:val="00083C12"/>
    <w:rsid w:val="00085E3D"/>
    <w:rsid w:val="00086D1A"/>
    <w:rsid w:val="000927D7"/>
    <w:rsid w:val="00095F5B"/>
    <w:rsid w:val="000A14AE"/>
    <w:rsid w:val="000B1C0D"/>
    <w:rsid w:val="000B3574"/>
    <w:rsid w:val="000B691F"/>
    <w:rsid w:val="000B7DE6"/>
    <w:rsid w:val="000D4810"/>
    <w:rsid w:val="000E5EA5"/>
    <w:rsid w:val="000F0FC5"/>
    <w:rsid w:val="000F5DDD"/>
    <w:rsid w:val="000F656D"/>
    <w:rsid w:val="000F7368"/>
    <w:rsid w:val="001032E8"/>
    <w:rsid w:val="00105DCA"/>
    <w:rsid w:val="0012678E"/>
    <w:rsid w:val="00126946"/>
    <w:rsid w:val="001273C6"/>
    <w:rsid w:val="00135324"/>
    <w:rsid w:val="001357B5"/>
    <w:rsid w:val="00144E7F"/>
    <w:rsid w:val="0016258A"/>
    <w:rsid w:val="00163F14"/>
    <w:rsid w:val="00171A35"/>
    <w:rsid w:val="00177E35"/>
    <w:rsid w:val="00183234"/>
    <w:rsid w:val="00187691"/>
    <w:rsid w:val="00194E64"/>
    <w:rsid w:val="001A4980"/>
    <w:rsid w:val="001A55C5"/>
    <w:rsid w:val="001A7383"/>
    <w:rsid w:val="001B54C6"/>
    <w:rsid w:val="001B692A"/>
    <w:rsid w:val="001B7350"/>
    <w:rsid w:val="001C052D"/>
    <w:rsid w:val="001C36BE"/>
    <w:rsid w:val="001D5B51"/>
    <w:rsid w:val="001D7AD6"/>
    <w:rsid w:val="001E6FE4"/>
    <w:rsid w:val="00207CE9"/>
    <w:rsid w:val="00213623"/>
    <w:rsid w:val="00216BB6"/>
    <w:rsid w:val="00221CA1"/>
    <w:rsid w:val="0024203E"/>
    <w:rsid w:val="00242F6A"/>
    <w:rsid w:val="00244647"/>
    <w:rsid w:val="00251264"/>
    <w:rsid w:val="00253CA3"/>
    <w:rsid w:val="00253CE2"/>
    <w:rsid w:val="00256AF6"/>
    <w:rsid w:val="00262C89"/>
    <w:rsid w:val="00265E90"/>
    <w:rsid w:val="0027193B"/>
    <w:rsid w:val="00285920"/>
    <w:rsid w:val="002861F2"/>
    <w:rsid w:val="00293880"/>
    <w:rsid w:val="0029456F"/>
    <w:rsid w:val="00296043"/>
    <w:rsid w:val="00297DAC"/>
    <w:rsid w:val="002A3F62"/>
    <w:rsid w:val="002A7E32"/>
    <w:rsid w:val="002C48BE"/>
    <w:rsid w:val="002C5D1E"/>
    <w:rsid w:val="002D1F0E"/>
    <w:rsid w:val="002D45B9"/>
    <w:rsid w:val="002E34D4"/>
    <w:rsid w:val="002E3E32"/>
    <w:rsid w:val="002F5667"/>
    <w:rsid w:val="00310401"/>
    <w:rsid w:val="0031080B"/>
    <w:rsid w:val="00323E71"/>
    <w:rsid w:val="003301ED"/>
    <w:rsid w:val="00334199"/>
    <w:rsid w:val="003356F9"/>
    <w:rsid w:val="00344E15"/>
    <w:rsid w:val="0035058A"/>
    <w:rsid w:val="003537E6"/>
    <w:rsid w:val="003543A2"/>
    <w:rsid w:val="00356921"/>
    <w:rsid w:val="00395A61"/>
    <w:rsid w:val="003A7D65"/>
    <w:rsid w:val="003B0EEC"/>
    <w:rsid w:val="003B7328"/>
    <w:rsid w:val="003C2BD9"/>
    <w:rsid w:val="003D1BF2"/>
    <w:rsid w:val="003D5058"/>
    <w:rsid w:val="003D7763"/>
    <w:rsid w:val="003F02C6"/>
    <w:rsid w:val="00401ECA"/>
    <w:rsid w:val="004037A4"/>
    <w:rsid w:val="00406211"/>
    <w:rsid w:val="0040705F"/>
    <w:rsid w:val="00420B1C"/>
    <w:rsid w:val="00430DDC"/>
    <w:rsid w:val="00437E49"/>
    <w:rsid w:val="004421DE"/>
    <w:rsid w:val="0045412E"/>
    <w:rsid w:val="004605A9"/>
    <w:rsid w:val="00467282"/>
    <w:rsid w:val="00471883"/>
    <w:rsid w:val="00485440"/>
    <w:rsid w:val="00490EE4"/>
    <w:rsid w:val="00491546"/>
    <w:rsid w:val="00492C90"/>
    <w:rsid w:val="0049590E"/>
    <w:rsid w:val="00496B25"/>
    <w:rsid w:val="004A64A6"/>
    <w:rsid w:val="004B3485"/>
    <w:rsid w:val="004B68AB"/>
    <w:rsid w:val="004B76B0"/>
    <w:rsid w:val="004C78B4"/>
    <w:rsid w:val="004E20F8"/>
    <w:rsid w:val="004E2398"/>
    <w:rsid w:val="004E438F"/>
    <w:rsid w:val="004F75CB"/>
    <w:rsid w:val="00501421"/>
    <w:rsid w:val="00502D55"/>
    <w:rsid w:val="0050664B"/>
    <w:rsid w:val="005245F3"/>
    <w:rsid w:val="005270EB"/>
    <w:rsid w:val="0053135B"/>
    <w:rsid w:val="00534308"/>
    <w:rsid w:val="00542FED"/>
    <w:rsid w:val="00544E83"/>
    <w:rsid w:val="00562A65"/>
    <w:rsid w:val="005636EA"/>
    <w:rsid w:val="00567A5D"/>
    <w:rsid w:val="005720AD"/>
    <w:rsid w:val="00574039"/>
    <w:rsid w:val="00582EAA"/>
    <w:rsid w:val="0058787D"/>
    <w:rsid w:val="005A7FB4"/>
    <w:rsid w:val="005C396C"/>
    <w:rsid w:val="005C4646"/>
    <w:rsid w:val="005D6AD3"/>
    <w:rsid w:val="005E225B"/>
    <w:rsid w:val="005E2279"/>
    <w:rsid w:val="005F781B"/>
    <w:rsid w:val="00604C53"/>
    <w:rsid w:val="0061473F"/>
    <w:rsid w:val="006147D1"/>
    <w:rsid w:val="00614AFC"/>
    <w:rsid w:val="006338FD"/>
    <w:rsid w:val="00634884"/>
    <w:rsid w:val="0066184D"/>
    <w:rsid w:val="006665BD"/>
    <w:rsid w:val="006737BF"/>
    <w:rsid w:val="0067475E"/>
    <w:rsid w:val="00675400"/>
    <w:rsid w:val="00676A94"/>
    <w:rsid w:val="006830BD"/>
    <w:rsid w:val="006849E0"/>
    <w:rsid w:val="0069078B"/>
    <w:rsid w:val="00690791"/>
    <w:rsid w:val="00690BEE"/>
    <w:rsid w:val="006A1908"/>
    <w:rsid w:val="006A1FC5"/>
    <w:rsid w:val="006A499C"/>
    <w:rsid w:val="006A4C9E"/>
    <w:rsid w:val="006A5184"/>
    <w:rsid w:val="006A6981"/>
    <w:rsid w:val="006A7303"/>
    <w:rsid w:val="006B3B43"/>
    <w:rsid w:val="006B3E1A"/>
    <w:rsid w:val="006B57AD"/>
    <w:rsid w:val="006C45B9"/>
    <w:rsid w:val="006D471B"/>
    <w:rsid w:val="006E37E4"/>
    <w:rsid w:val="006F07CF"/>
    <w:rsid w:val="006F2888"/>
    <w:rsid w:val="0070013E"/>
    <w:rsid w:val="00705F64"/>
    <w:rsid w:val="00706FAD"/>
    <w:rsid w:val="00720910"/>
    <w:rsid w:val="00723AC0"/>
    <w:rsid w:val="00731488"/>
    <w:rsid w:val="00734CE1"/>
    <w:rsid w:val="0074125A"/>
    <w:rsid w:val="00741DA1"/>
    <w:rsid w:val="00777E83"/>
    <w:rsid w:val="0078722D"/>
    <w:rsid w:val="007955C1"/>
    <w:rsid w:val="007A01CF"/>
    <w:rsid w:val="007B02DD"/>
    <w:rsid w:val="007B2F63"/>
    <w:rsid w:val="007B441C"/>
    <w:rsid w:val="007B5719"/>
    <w:rsid w:val="007B6540"/>
    <w:rsid w:val="007C3DAA"/>
    <w:rsid w:val="007C7C9A"/>
    <w:rsid w:val="007D4206"/>
    <w:rsid w:val="007E0187"/>
    <w:rsid w:val="007E1E91"/>
    <w:rsid w:val="007E2D2B"/>
    <w:rsid w:val="007E4009"/>
    <w:rsid w:val="007E5B2A"/>
    <w:rsid w:val="007F1D09"/>
    <w:rsid w:val="007F5BD0"/>
    <w:rsid w:val="00815C52"/>
    <w:rsid w:val="008368D1"/>
    <w:rsid w:val="00851408"/>
    <w:rsid w:val="00853C5F"/>
    <w:rsid w:val="00855038"/>
    <w:rsid w:val="00861F9F"/>
    <w:rsid w:val="00866B50"/>
    <w:rsid w:val="00870440"/>
    <w:rsid w:val="00873B76"/>
    <w:rsid w:val="008740CB"/>
    <w:rsid w:val="00886F3A"/>
    <w:rsid w:val="00887D21"/>
    <w:rsid w:val="008909EE"/>
    <w:rsid w:val="008A56E6"/>
    <w:rsid w:val="008B37FD"/>
    <w:rsid w:val="008B5CD4"/>
    <w:rsid w:val="008B72BE"/>
    <w:rsid w:val="008C4031"/>
    <w:rsid w:val="008C69AD"/>
    <w:rsid w:val="008D4FCC"/>
    <w:rsid w:val="008E4D00"/>
    <w:rsid w:val="008E54CC"/>
    <w:rsid w:val="008E64AC"/>
    <w:rsid w:val="008E656F"/>
    <w:rsid w:val="008F104E"/>
    <w:rsid w:val="008F30A3"/>
    <w:rsid w:val="008F44C5"/>
    <w:rsid w:val="00904D71"/>
    <w:rsid w:val="009236D2"/>
    <w:rsid w:val="009333F3"/>
    <w:rsid w:val="00942A85"/>
    <w:rsid w:val="00943BFE"/>
    <w:rsid w:val="009511FA"/>
    <w:rsid w:val="0096098F"/>
    <w:rsid w:val="00973FCA"/>
    <w:rsid w:val="00974744"/>
    <w:rsid w:val="009760DC"/>
    <w:rsid w:val="00984321"/>
    <w:rsid w:val="0099088B"/>
    <w:rsid w:val="0099168A"/>
    <w:rsid w:val="009A09B1"/>
    <w:rsid w:val="009A3E25"/>
    <w:rsid w:val="009B05BB"/>
    <w:rsid w:val="009B1DA1"/>
    <w:rsid w:val="009C545D"/>
    <w:rsid w:val="009E002F"/>
    <w:rsid w:val="009E0490"/>
    <w:rsid w:val="009E0E43"/>
    <w:rsid w:val="009E3680"/>
    <w:rsid w:val="009E49FC"/>
    <w:rsid w:val="009E5821"/>
    <w:rsid w:val="009F2DDE"/>
    <w:rsid w:val="009F5ECE"/>
    <w:rsid w:val="00A12E6A"/>
    <w:rsid w:val="00A1387C"/>
    <w:rsid w:val="00A14353"/>
    <w:rsid w:val="00A16D62"/>
    <w:rsid w:val="00A23B21"/>
    <w:rsid w:val="00A32E60"/>
    <w:rsid w:val="00A3460F"/>
    <w:rsid w:val="00A4053E"/>
    <w:rsid w:val="00A41F89"/>
    <w:rsid w:val="00A437BE"/>
    <w:rsid w:val="00A44E2E"/>
    <w:rsid w:val="00A47514"/>
    <w:rsid w:val="00A53FFB"/>
    <w:rsid w:val="00A55B35"/>
    <w:rsid w:val="00A56F11"/>
    <w:rsid w:val="00A570F2"/>
    <w:rsid w:val="00A81359"/>
    <w:rsid w:val="00A81FB7"/>
    <w:rsid w:val="00A82E32"/>
    <w:rsid w:val="00A8495A"/>
    <w:rsid w:val="00A853C4"/>
    <w:rsid w:val="00A858B4"/>
    <w:rsid w:val="00A87622"/>
    <w:rsid w:val="00A87899"/>
    <w:rsid w:val="00A907FA"/>
    <w:rsid w:val="00A90BF3"/>
    <w:rsid w:val="00A91D73"/>
    <w:rsid w:val="00A94D14"/>
    <w:rsid w:val="00AC59DC"/>
    <w:rsid w:val="00AC6CF7"/>
    <w:rsid w:val="00AD1489"/>
    <w:rsid w:val="00AE1DF3"/>
    <w:rsid w:val="00AF159E"/>
    <w:rsid w:val="00AF23BD"/>
    <w:rsid w:val="00AF307B"/>
    <w:rsid w:val="00AF3717"/>
    <w:rsid w:val="00AF6BEE"/>
    <w:rsid w:val="00B004F5"/>
    <w:rsid w:val="00B055C8"/>
    <w:rsid w:val="00B05962"/>
    <w:rsid w:val="00B17135"/>
    <w:rsid w:val="00B17534"/>
    <w:rsid w:val="00B17F01"/>
    <w:rsid w:val="00B2509E"/>
    <w:rsid w:val="00B27C75"/>
    <w:rsid w:val="00B32E17"/>
    <w:rsid w:val="00B369E0"/>
    <w:rsid w:val="00B37A69"/>
    <w:rsid w:val="00B40536"/>
    <w:rsid w:val="00B46153"/>
    <w:rsid w:val="00B47F19"/>
    <w:rsid w:val="00B506DC"/>
    <w:rsid w:val="00B52DEF"/>
    <w:rsid w:val="00B63B9B"/>
    <w:rsid w:val="00B77D57"/>
    <w:rsid w:val="00B8074D"/>
    <w:rsid w:val="00B96D33"/>
    <w:rsid w:val="00B96E1D"/>
    <w:rsid w:val="00B9707C"/>
    <w:rsid w:val="00BA4AAF"/>
    <w:rsid w:val="00BA5724"/>
    <w:rsid w:val="00BA74EB"/>
    <w:rsid w:val="00BB489D"/>
    <w:rsid w:val="00BC13DE"/>
    <w:rsid w:val="00BC5F23"/>
    <w:rsid w:val="00BD55A7"/>
    <w:rsid w:val="00BF2646"/>
    <w:rsid w:val="00BF4F47"/>
    <w:rsid w:val="00BF545E"/>
    <w:rsid w:val="00BF7ADA"/>
    <w:rsid w:val="00C00FA5"/>
    <w:rsid w:val="00C01961"/>
    <w:rsid w:val="00C054E3"/>
    <w:rsid w:val="00C2685B"/>
    <w:rsid w:val="00C27EEC"/>
    <w:rsid w:val="00C310A3"/>
    <w:rsid w:val="00C33143"/>
    <w:rsid w:val="00C34A90"/>
    <w:rsid w:val="00C3689E"/>
    <w:rsid w:val="00C62C9D"/>
    <w:rsid w:val="00C72FED"/>
    <w:rsid w:val="00C73633"/>
    <w:rsid w:val="00C83186"/>
    <w:rsid w:val="00C87B87"/>
    <w:rsid w:val="00C947AF"/>
    <w:rsid w:val="00CB412A"/>
    <w:rsid w:val="00CB4817"/>
    <w:rsid w:val="00CC3911"/>
    <w:rsid w:val="00CC733F"/>
    <w:rsid w:val="00CC77BF"/>
    <w:rsid w:val="00CD56F1"/>
    <w:rsid w:val="00CE2B17"/>
    <w:rsid w:val="00CE57BA"/>
    <w:rsid w:val="00CF550C"/>
    <w:rsid w:val="00D124A3"/>
    <w:rsid w:val="00D14569"/>
    <w:rsid w:val="00D365DF"/>
    <w:rsid w:val="00D406CD"/>
    <w:rsid w:val="00D40B99"/>
    <w:rsid w:val="00D45C72"/>
    <w:rsid w:val="00D45DB1"/>
    <w:rsid w:val="00D66B2A"/>
    <w:rsid w:val="00D7039F"/>
    <w:rsid w:val="00D715FD"/>
    <w:rsid w:val="00D87509"/>
    <w:rsid w:val="00DA1DAE"/>
    <w:rsid w:val="00DA2C75"/>
    <w:rsid w:val="00DA74AF"/>
    <w:rsid w:val="00DB2B1F"/>
    <w:rsid w:val="00DD70C9"/>
    <w:rsid w:val="00DE5B18"/>
    <w:rsid w:val="00DE6ED9"/>
    <w:rsid w:val="00E147DC"/>
    <w:rsid w:val="00E24E3E"/>
    <w:rsid w:val="00E260CD"/>
    <w:rsid w:val="00E37B31"/>
    <w:rsid w:val="00E42588"/>
    <w:rsid w:val="00E4297B"/>
    <w:rsid w:val="00E45B03"/>
    <w:rsid w:val="00E465A9"/>
    <w:rsid w:val="00E50ACD"/>
    <w:rsid w:val="00E6585B"/>
    <w:rsid w:val="00E66714"/>
    <w:rsid w:val="00E71028"/>
    <w:rsid w:val="00E722F1"/>
    <w:rsid w:val="00E7787C"/>
    <w:rsid w:val="00E818B5"/>
    <w:rsid w:val="00E82539"/>
    <w:rsid w:val="00E84999"/>
    <w:rsid w:val="00E84A5C"/>
    <w:rsid w:val="00E854F2"/>
    <w:rsid w:val="00EA5859"/>
    <w:rsid w:val="00EA70A5"/>
    <w:rsid w:val="00EB4126"/>
    <w:rsid w:val="00EC0792"/>
    <w:rsid w:val="00EC44F6"/>
    <w:rsid w:val="00EC5E8E"/>
    <w:rsid w:val="00ED265C"/>
    <w:rsid w:val="00EF7179"/>
    <w:rsid w:val="00EF79FA"/>
    <w:rsid w:val="00F01440"/>
    <w:rsid w:val="00F22FAF"/>
    <w:rsid w:val="00F3514E"/>
    <w:rsid w:val="00F429E0"/>
    <w:rsid w:val="00F42CB7"/>
    <w:rsid w:val="00F43588"/>
    <w:rsid w:val="00F66F9D"/>
    <w:rsid w:val="00F76EBD"/>
    <w:rsid w:val="00F86009"/>
    <w:rsid w:val="00F93996"/>
    <w:rsid w:val="00FA04B9"/>
    <w:rsid w:val="00FB5251"/>
    <w:rsid w:val="00FC09D0"/>
    <w:rsid w:val="00FC4007"/>
    <w:rsid w:val="00FC4E7F"/>
    <w:rsid w:val="00FC77F8"/>
    <w:rsid w:val="00FD34CC"/>
    <w:rsid w:val="00FE276E"/>
    <w:rsid w:val="00FE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F3659"/>
  <w15:docId w15:val="{CE51161B-85C8-4E62-A332-601B4454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8B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pPr>
      <w:spacing w:before="100" w:beforeAutospacing="1" w:after="100" w:afterAutospacing="1"/>
      <w:outlineLvl w:val="0"/>
    </w:pPr>
    <w:rPr>
      <w:b/>
      <w:bCs/>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footer"/>
    <w:basedOn w:val="a"/>
    <w:link w:val="af0"/>
    <w:uiPriority w:val="99"/>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style>
  <w:style w:type="paragraph" w:styleId="af1">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Bullet 1,Пункт"/>
    <w:basedOn w:val="a"/>
    <w:link w:val="af2"/>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8">
    <w:name w:val="Font Style18"/>
    <w:uiPriority w:val="99"/>
    <w:rPr>
      <w:rFonts w:ascii="Times New Roman" w:hAnsi="Times New Roman" w:cs="Times New Roman"/>
      <w:color w:val="000000"/>
      <w:sz w:val="18"/>
      <w:szCs w:val="18"/>
    </w:rPr>
  </w:style>
  <w:style w:type="character" w:styleId="af3">
    <w:name w:val="Hyperlink"/>
    <w:basedOn w:val="a0"/>
    <w:uiPriority w:val="99"/>
    <w:unhideWhenUsed/>
    <w:rPr>
      <w:color w:val="0000FF"/>
      <w:u w:val="single"/>
    </w:rPr>
  </w:style>
  <w:style w:type="paragraph" w:styleId="af4">
    <w:name w:val="No Spacing"/>
    <w:uiPriority w:val="1"/>
    <w:qFormat/>
    <w:pPr>
      <w:spacing w:after="0" w:line="240" w:lineRule="auto"/>
    </w:pPr>
  </w:style>
  <w:style w:type="character" w:styleId="af5">
    <w:name w:val="Strong"/>
    <w:basedOn w:val="a0"/>
    <w:uiPriority w:val="22"/>
    <w:qFormat/>
    <w:rPr>
      <w:b/>
      <w:bCs/>
    </w:rPr>
  </w:style>
  <w:style w:type="paragraph" w:styleId="af6">
    <w:name w:val="header"/>
    <w:basedOn w:val="a"/>
    <w:link w:val="af7"/>
    <w:uiPriority w:val="99"/>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rmal (Web)"/>
    <w:basedOn w:val="a"/>
    <w:uiPriority w:val="99"/>
    <w:semiHidden/>
    <w:unhideWhenUsed/>
    <w:pPr>
      <w:spacing w:before="100" w:beforeAutospacing="1" w:after="100" w:afterAutospacing="1"/>
    </w:pPr>
  </w:style>
  <w:style w:type="paragraph" w:styleId="afa">
    <w:name w:val="Plain Text"/>
    <w:basedOn w:val="a"/>
    <w:link w:val="afb"/>
    <w:rPr>
      <w:rFonts w:ascii="Courier New" w:hAnsi="Courier New"/>
      <w:sz w:val="20"/>
      <w:szCs w:val="20"/>
      <w:lang w:val="en-US" w:eastAsia="en-US"/>
    </w:rPr>
  </w:style>
  <w:style w:type="character" w:customStyle="1" w:styleId="afb">
    <w:name w:val="Текст Знак"/>
    <w:basedOn w:val="a0"/>
    <w:link w:val="afa"/>
    <w:rPr>
      <w:rFonts w:ascii="Courier New" w:eastAsia="Times New Roman" w:hAnsi="Courier New" w:cs="Times New Roman"/>
      <w:sz w:val="20"/>
      <w:szCs w:val="20"/>
      <w:lang w:val="en-US"/>
    </w:rPr>
  </w:style>
  <w:style w:type="character" w:styleId="afc">
    <w:name w:val="annotation reference"/>
    <w:basedOn w:val="a0"/>
    <w:uiPriority w:val="99"/>
    <w:unhideWhenUsed/>
    <w:rPr>
      <w:sz w:val="16"/>
      <w:szCs w:val="16"/>
    </w:rPr>
  </w:style>
  <w:style w:type="paragraph" w:styleId="afd">
    <w:name w:val="annotation text"/>
    <w:basedOn w:val="a"/>
    <w:link w:val="afe"/>
    <w:uiPriority w:val="99"/>
    <w:unhideWhenUsed/>
    <w:qFormat/>
    <w:pPr>
      <w:spacing w:after="160"/>
    </w:pPr>
    <w:rPr>
      <w:rFonts w:asciiTheme="minorHAnsi" w:eastAsiaTheme="minorHAnsi" w:hAnsiTheme="minorHAnsi" w:cstheme="minorBidi"/>
      <w:sz w:val="20"/>
      <w:szCs w:val="20"/>
      <w:lang w:eastAsia="en-US"/>
    </w:rPr>
  </w:style>
  <w:style w:type="character" w:customStyle="1" w:styleId="afe">
    <w:name w:val="Текст примечания Знак"/>
    <w:basedOn w:val="a0"/>
    <w:link w:val="afd"/>
    <w:uiPriority w:val="99"/>
    <w:qFormat/>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character" w:customStyle="1" w:styleId="apple-converted-space">
    <w:name w:val="apple-converted-space"/>
    <w:basedOn w:val="a0"/>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13">
    <w:name w:val="Неразрешенное упоминание1"/>
    <w:basedOn w:val="a0"/>
    <w:uiPriority w:val="99"/>
    <w:semiHidden/>
    <w:unhideWhenUsed/>
    <w:rPr>
      <w:color w:val="605E5C"/>
      <w:shd w:val="clear" w:color="auto" w:fill="E1DFDD"/>
    </w:rPr>
  </w:style>
  <w:style w:type="character" w:styleId="aff1">
    <w:name w:val="Emphasis"/>
    <w:basedOn w:val="a0"/>
    <w:uiPriority w:val="20"/>
    <w:qFormat/>
    <w:rPr>
      <w:i/>
      <w:iCs/>
    </w:rPr>
  </w:style>
  <w:style w:type="paragraph" w:styleId="aff2">
    <w:name w:val="Body Text"/>
    <w:basedOn w:val="a"/>
    <w:link w:val="aff3"/>
    <w:uiPriority w:val="1"/>
    <w:qFormat/>
    <w:pPr>
      <w:spacing w:after="120"/>
    </w:pPr>
  </w:style>
  <w:style w:type="character" w:customStyle="1" w:styleId="aff3">
    <w:name w:val="Основной текст Знак"/>
    <w:basedOn w:val="a0"/>
    <w:link w:val="aff2"/>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Pr>
      <w:rFonts w:ascii="Segoe UI" w:hAnsi="Segoe UI" w:cs="Segoe UI"/>
      <w:sz w:val="18"/>
      <w:szCs w:val="18"/>
    </w:rPr>
  </w:style>
  <w:style w:type="character" w:customStyle="1" w:styleId="aff5">
    <w:name w:val="Текст выноски Знак"/>
    <w:basedOn w:val="a0"/>
    <w:link w:val="aff4"/>
    <w:uiPriority w:val="99"/>
    <w:semiHidden/>
    <w:rPr>
      <w:rFonts w:ascii="Segoe UI" w:eastAsia="Times New Roman" w:hAnsi="Segoe UI" w:cs="Segoe UI"/>
      <w:sz w:val="18"/>
      <w:szCs w:val="18"/>
      <w:lang w:eastAsia="ru-RU"/>
    </w:rPr>
  </w:style>
  <w:style w:type="paragraph" w:styleId="aff6">
    <w:name w:val="footnote text"/>
    <w:basedOn w:val="a"/>
    <w:link w:val="aff7"/>
    <w:uiPriority w:val="99"/>
    <w:semiHidden/>
    <w:unhideWhenUsed/>
    <w:rPr>
      <w:sz w:val="20"/>
      <w:szCs w:val="20"/>
    </w:rPr>
  </w:style>
  <w:style w:type="character" w:customStyle="1" w:styleId="aff7">
    <w:name w:val="Текст сноски Знак"/>
    <w:basedOn w:val="a0"/>
    <w:link w:val="aff6"/>
    <w:uiPriority w:val="99"/>
    <w:semiHidden/>
    <w:rPr>
      <w:rFonts w:ascii="Times New Roman" w:eastAsia="Times New Roman" w:hAnsi="Times New Roman" w:cs="Times New Roman"/>
      <w:sz w:val="20"/>
      <w:szCs w:val="20"/>
      <w:lang w:eastAsia="ru-RU"/>
    </w:rPr>
  </w:style>
  <w:style w:type="character" w:styleId="aff8">
    <w:name w:val="footnote reference"/>
    <w:basedOn w:val="a0"/>
    <w:uiPriority w:val="99"/>
    <w:semiHidden/>
    <w:unhideWhenUsed/>
    <w:rPr>
      <w:vertAlign w:val="superscript"/>
    </w:rPr>
  </w:style>
  <w:style w:type="paragraph" w:customStyle="1" w:styleId="ConsNormal">
    <w:name w:val="ConsNormal"/>
    <w:pPr>
      <w:widowControl w:val="0"/>
      <w:spacing w:after="0" w:line="240" w:lineRule="auto"/>
      <w:ind w:firstLine="720"/>
    </w:pPr>
    <w:rPr>
      <w:rFonts w:ascii="Arial" w:eastAsia="Arial" w:hAnsi="Arial" w:cs="Arial"/>
      <w:sz w:val="20"/>
      <w:szCs w:val="20"/>
      <w:lang w:eastAsia="ar-SA"/>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ff9">
    <w:name w:val="Revision"/>
    <w:hidden/>
    <w:uiPriority w:val="99"/>
    <w:semiHidden/>
    <w:pPr>
      <w:spacing w:after="0" w:line="240" w:lineRule="auto"/>
    </w:pPr>
    <w:rPr>
      <w:rFonts w:ascii="Times New Roman" w:eastAsia="Times New Roman" w:hAnsi="Times New Roman" w:cs="Times New Roman"/>
      <w:sz w:val="24"/>
      <w:szCs w:val="24"/>
      <w:lang w:eastAsia="ru-RU"/>
    </w:rPr>
  </w:style>
  <w:style w:type="character" w:customStyle="1" w:styleId="25">
    <w:name w:val="Неразрешенное упоминание2"/>
    <w:basedOn w:val="a0"/>
    <w:uiPriority w:val="99"/>
    <w:semiHidden/>
    <w:unhideWhenUsed/>
    <w:rPr>
      <w:color w:val="605E5C"/>
      <w:shd w:val="clear" w:color="auto" w:fill="E1DFDD"/>
    </w:rPr>
  </w:style>
  <w:style w:type="numbering" w:customStyle="1" w:styleId="14">
    <w:name w:val="Нет списка1"/>
    <w:next w:val="a2"/>
    <w:uiPriority w:val="99"/>
    <w:semiHidden/>
    <w:unhideWhenUsed/>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sz w:val="22"/>
      <w:szCs w:val="22"/>
      <w:lang w:val="en-US" w:eastAsia="en-US"/>
    </w:rPr>
  </w:style>
  <w:style w:type="table" w:customStyle="1" w:styleId="15">
    <w:name w:val="Сетка таблицы1"/>
    <w:basedOn w:val="a1"/>
    <w:next w:val="af8"/>
    <w:uiPriority w:val="3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Обычный1"/>
    <w:pPr>
      <w:spacing w:before="100" w:after="100" w:line="240" w:lineRule="auto"/>
    </w:pPr>
    <w:rPr>
      <w:rFonts w:ascii="Times New Roman" w:eastAsia="Times New Roman" w:hAnsi="Times New Roman" w:cs="Times New Roman"/>
      <w:sz w:val="24"/>
      <w:szCs w:val="24"/>
      <w:lang w:eastAsia="ru-RU"/>
    </w:rPr>
  </w:style>
  <w:style w:type="table" w:customStyle="1" w:styleId="43">
    <w:name w:val="Сетка таблицы4"/>
    <w:basedOn w:val="a1"/>
    <w:next w:val="af8"/>
    <w:uiPriority w:val="3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Unresolved Mention"/>
    <w:basedOn w:val="a0"/>
    <w:uiPriority w:val="99"/>
    <w:semiHidden/>
    <w:unhideWhenUsed/>
    <w:rsid w:val="007E1E91"/>
    <w:rPr>
      <w:color w:val="605E5C"/>
      <w:shd w:val="clear" w:color="auto" w:fill="E1DFDD"/>
    </w:rPr>
  </w:style>
  <w:style w:type="character" w:styleId="affb">
    <w:name w:val="Placeholder Text"/>
    <w:basedOn w:val="a0"/>
    <w:uiPriority w:val="99"/>
    <w:semiHidden/>
    <w:rsid w:val="000F7368"/>
    <w:rPr>
      <w:color w:val="808080"/>
    </w:rPr>
  </w:style>
  <w:style w:type="character" w:customStyle="1" w:styleId="af2">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1"/>
    <w:uiPriority w:val="34"/>
    <w:rsid w:val="001A4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8055">
      <w:bodyDiv w:val="1"/>
      <w:marLeft w:val="0"/>
      <w:marRight w:val="0"/>
      <w:marTop w:val="0"/>
      <w:marBottom w:val="0"/>
      <w:divBdr>
        <w:top w:val="none" w:sz="0" w:space="0" w:color="auto"/>
        <w:left w:val="none" w:sz="0" w:space="0" w:color="auto"/>
        <w:bottom w:val="none" w:sz="0" w:space="0" w:color="auto"/>
        <w:right w:val="none" w:sz="0" w:space="0" w:color="auto"/>
      </w:divBdr>
    </w:div>
    <w:div w:id="601762117">
      <w:bodyDiv w:val="1"/>
      <w:marLeft w:val="0"/>
      <w:marRight w:val="0"/>
      <w:marTop w:val="0"/>
      <w:marBottom w:val="0"/>
      <w:divBdr>
        <w:top w:val="none" w:sz="0" w:space="0" w:color="auto"/>
        <w:left w:val="none" w:sz="0" w:space="0" w:color="auto"/>
        <w:bottom w:val="none" w:sz="0" w:space="0" w:color="auto"/>
        <w:right w:val="none" w:sz="0" w:space="0" w:color="auto"/>
      </w:divBdr>
    </w:div>
    <w:div w:id="885414771">
      <w:bodyDiv w:val="1"/>
      <w:marLeft w:val="0"/>
      <w:marRight w:val="0"/>
      <w:marTop w:val="0"/>
      <w:marBottom w:val="0"/>
      <w:divBdr>
        <w:top w:val="none" w:sz="0" w:space="0" w:color="auto"/>
        <w:left w:val="none" w:sz="0" w:space="0" w:color="auto"/>
        <w:bottom w:val="none" w:sz="0" w:space="0" w:color="auto"/>
        <w:right w:val="none" w:sz="0" w:space="0" w:color="auto"/>
      </w:divBdr>
    </w:div>
    <w:div w:id="9059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tra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kedo.astral.ru/" TargetMode="External"/><Relationship Id="rId4" Type="http://schemas.openxmlformats.org/officeDocument/2006/relationships/settings" Target="settings.xml"/><Relationship Id="rId9" Type="http://schemas.openxmlformats.org/officeDocument/2006/relationships/hyperlink" Target="https://ast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4ABA3DC-737A-4C53-AFBA-CB3257C7BBA0}"/>
</file>

<file path=docProps/app.xml><?xml version="1.0" encoding="utf-8"?>
<Properties xmlns="http://schemas.openxmlformats.org/officeDocument/2006/extended-properties" xmlns:vt="http://schemas.openxmlformats.org/officeDocument/2006/docPropsVTypes">
  <Template>Normal.dotm</Template>
  <TotalTime>857</TotalTime>
  <Pages>27</Pages>
  <Words>9791</Words>
  <Characters>55815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ОФЕРТА_ООО АСТРАЛ СОФТ</vt:lpstr>
    </vt:vector>
  </TitlesOfParts>
  <Company/>
  <LinksUpToDate>false</LinksUpToDate>
  <CharactersWithSpaces>65476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ОФЕРТА_ООО АСТРАЛ СОФТ</dc:title>
  <dc:subject/>
  <dc:creator>Nikolay</dc:creator>
  <cp:keywords/>
  <dc:description/>
  <cp:lastModifiedBy>Nikolay</cp:lastModifiedBy>
  <cp:revision>83</cp:revision>
  <dcterms:created xsi:type="dcterms:W3CDTF">2023-10-12T07:50:00Z</dcterms:created>
  <dcterms:modified xsi:type="dcterms:W3CDTF">2024-04-17T15:53:00Z</dcterms:modified>
</cp:coreProperties>
</file>