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53" w:rsidRPr="00A73F53" w:rsidRDefault="00A73F53" w:rsidP="00A73F53">
      <w:pPr>
        <w:shd w:val="clear" w:color="auto" w:fill="FFFFFF"/>
        <w:spacing w:after="291" w:line="309" w:lineRule="atLeast"/>
        <w:rPr>
          <w:rFonts w:ascii="Arial" w:eastAsia="Times New Roman" w:hAnsi="Arial" w:cs="Arial"/>
          <w:color w:val="333333"/>
          <w:sz w:val="20"/>
          <w:szCs w:val="26"/>
          <w:lang w:eastAsia="ru-RU"/>
        </w:rPr>
      </w:pPr>
      <w:r w:rsidRPr="00A73F53">
        <w:rPr>
          <w:rFonts w:ascii="Arial" w:eastAsia="Times New Roman" w:hAnsi="Arial" w:cs="Arial"/>
          <w:color w:val="333333"/>
          <w:sz w:val="20"/>
          <w:szCs w:val="26"/>
          <w:lang w:eastAsia="ru-RU"/>
        </w:rPr>
        <w:t>Приложение N 2 к </w:t>
      </w:r>
      <w:hyperlink r:id="rId4" w:anchor="0" w:history="1">
        <w:r w:rsidRPr="00A73F53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приказу</w:t>
        </w:r>
      </w:hyperlink>
      <w:r w:rsidRPr="00A73F53">
        <w:rPr>
          <w:rFonts w:ascii="Arial" w:eastAsia="Times New Roman" w:hAnsi="Arial" w:cs="Arial"/>
          <w:color w:val="333333"/>
          <w:sz w:val="20"/>
          <w:szCs w:val="26"/>
          <w:lang w:eastAsia="ru-RU"/>
        </w:rPr>
        <w:br/>
        <w:t>Министерства культуры</w:t>
      </w:r>
      <w:r w:rsidRPr="00A73F53">
        <w:rPr>
          <w:rFonts w:ascii="Arial" w:eastAsia="Times New Roman" w:hAnsi="Arial" w:cs="Arial"/>
          <w:color w:val="333333"/>
          <w:sz w:val="20"/>
          <w:szCs w:val="26"/>
          <w:lang w:eastAsia="ru-RU"/>
        </w:rPr>
        <w:br/>
        <w:t>Российской Федерации</w:t>
      </w:r>
      <w:r w:rsidRPr="00A73F53">
        <w:rPr>
          <w:rFonts w:ascii="Arial" w:eastAsia="Times New Roman" w:hAnsi="Arial" w:cs="Arial"/>
          <w:color w:val="333333"/>
          <w:sz w:val="20"/>
          <w:szCs w:val="26"/>
          <w:lang w:eastAsia="ru-RU"/>
        </w:rPr>
        <w:br/>
        <w:t>от 29.06.2020 N 702</w:t>
      </w:r>
    </w:p>
    <w:p w:rsidR="00A73F53" w:rsidRPr="00A73F53" w:rsidRDefault="00A73F53" w:rsidP="00A73F53">
      <w:pPr>
        <w:shd w:val="clear" w:color="auto" w:fill="FFFFFF"/>
        <w:spacing w:after="291" w:line="309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A73F5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Форма абонемента (в том числе электронного абонемента) на проводимые организациями исполнительских искусств и музеями зрелищные мероприятия как бланк строгой отчетности</w:t>
      </w:r>
      <w:hyperlink r:id="rId5" w:anchor="5555" w:history="1">
        <w:r w:rsidRPr="00A73F53">
          <w:rPr>
            <w:rFonts w:ascii="Arial" w:eastAsia="Times New Roman" w:hAnsi="Arial" w:cs="Arial"/>
            <w:b/>
            <w:bCs/>
            <w:color w:val="808080"/>
            <w:sz w:val="24"/>
            <w:u w:val="single"/>
            <w:vertAlign w:val="superscript"/>
            <w:lang w:eastAsia="ru-RU"/>
          </w:rPr>
          <w:t>5</w:t>
        </w:r>
      </w:hyperlink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2"/>
        <w:gridCol w:w="2227"/>
        <w:gridCol w:w="5498"/>
        <w:gridCol w:w="2043"/>
      </w:tblGrid>
      <w:tr w:rsidR="00A73F53" w:rsidRPr="00A73F53" w:rsidTr="00A73F53"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Корешок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Сведения об организации исполнительских искусств или музее</w:t>
            </w:r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</w:tr>
      <w:tr w:rsidR="00A73F53" w:rsidRPr="00A73F53" w:rsidTr="00A73F53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(указывается информация о серии и номере абонемента, наименование проводимого организацией исполнительских искусств и музеем зрелищного мероприятия и стоимости абонемента.</w:t>
            </w:r>
            <w:proofErr w:type="gramEnd"/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Реквизит "Корешок" используется в абонементах организаций исполнительских искусств и музеев, которые не используют контрольно-кассовую технику</w:t>
            </w:r>
            <w:hyperlink r:id="rId6" w:anchor="6666" w:history="1">
              <w:r w:rsidRPr="00A73F53">
                <w:rPr>
                  <w:rFonts w:ascii="Arial" w:eastAsia="Times New Roman" w:hAnsi="Arial" w:cs="Arial"/>
                  <w:color w:val="808080"/>
                  <w:sz w:val="24"/>
                  <w:szCs w:val="24"/>
                  <w:u w:val="single"/>
                  <w:vertAlign w:val="superscript"/>
                  <w:lang w:eastAsia="ru-RU"/>
                </w:rPr>
                <w:t>6</w:t>
              </w:r>
            </w:hyperlink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(указываются наименование организации исполнительских искусств или музея, организационно-правовая форма, место нахождения (адрес), идентификационный номер налогоплательщика (для юридических лиц) или фамилия, имя, отчество (последнее - при наличии), место нахождения (адрес), идентификационный номер налогоплательщика (для индивидуальных предпринимателей)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(используется при необходимости)</w:t>
            </w:r>
          </w:p>
        </w:tc>
      </w:tr>
      <w:tr w:rsidR="00A73F53" w:rsidRPr="00A73F53" w:rsidTr="00A73F5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 абонемента (абонемент или электронный абонемент)</w:t>
            </w:r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Знак информационной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A73F53" w:rsidRPr="00A73F53" w:rsidTr="00A73F5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Серия и номер абонемента или уникальный номер электронного абонемента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Сведения об абонементе (в том числе электронном абонементе) (указываются наименование абонемента (в том числе электронного абонемента) или зрелищных мероприятий, входящих в абонемент (в том числе электронный абонемент), сезон, год, расписание зрелищных мероприятий, входящих в абонемент (в том числе электронный абонемент), или ссылка на официальный сайт организации исполнительских искусств или музея в информационно-телекоммуникационной сети "Интернет", где </w:t>
            </w: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размещено полное расписание зрелищных мероприятий</w:t>
            </w:r>
            <w:proofErr w:type="gramEnd"/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входящих в абонемент (в том числе электронный абонемент), стоимость абонемента (в том числе электронного абонемента)</w:t>
            </w:r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A73F53" w:rsidRPr="00A73F53" w:rsidTr="00A73F53"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Сведения о посетителе (фамилия, имя, отчество (последнее - при наличии) указываются в случае реализации именных абонементов (в том числе электронных именных абонементов)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A73F53" w:rsidRPr="00A73F53" w:rsidTr="00A73F53"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Иная информация (указываются сведения (реквизиты), предусмотренные законодательством Российской Федерации о применении контрольно-кассовой техники</w:t>
            </w:r>
            <w:hyperlink r:id="rId7" w:anchor="7777" w:history="1">
              <w:r w:rsidRPr="00A73F53">
                <w:rPr>
                  <w:rFonts w:ascii="Arial" w:eastAsia="Times New Roman" w:hAnsi="Arial" w:cs="Arial"/>
                  <w:color w:val="808080"/>
                  <w:sz w:val="24"/>
                  <w:szCs w:val="24"/>
                  <w:u w:val="single"/>
                  <w:vertAlign w:val="superscript"/>
                  <w:lang w:eastAsia="ru-RU"/>
                </w:rPr>
                <w:t>7</w:t>
              </w:r>
            </w:hyperlink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 случае формирования организацией исполнительских искусств или музеем бланка строгой отчетности в соответствии с законодательством Российской Федерации о применении контрольно-кассовой техники, а также сведения об уполномоченном или другом лице</w:t>
            </w:r>
            <w:hyperlink r:id="rId8" w:anchor="8888" w:history="1">
              <w:r w:rsidRPr="00A73F53">
                <w:rPr>
                  <w:rFonts w:ascii="Arial" w:eastAsia="Times New Roman" w:hAnsi="Arial" w:cs="Arial"/>
                  <w:color w:val="808080"/>
                  <w:sz w:val="24"/>
                  <w:szCs w:val="24"/>
                  <w:u w:val="single"/>
                  <w:vertAlign w:val="superscript"/>
                  <w:lang w:eastAsia="ru-RU"/>
                </w:rPr>
                <w:t>8</w:t>
              </w:r>
            </w:hyperlink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осуществляющем реализацию абонементов (в том числе электронных абонементов)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A73F53" w:rsidRPr="00A73F53" w:rsidTr="00A73F53"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Сведения об изготовителе бланка абонемента (наименование и (или) сокращенное наименование (при наличии) изготовителя бланка абонемента, место нахождения (адрес) и идентификационный номер налогоплательщика указываются в случае изготовления бланка абонемента по заказу организации исполнительских искусств или музея)</w:t>
            </w:r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A73F53" w:rsidRPr="00A73F53" w:rsidTr="00A73F53"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Утвержден </w:t>
            </w:r>
            <w:hyperlink r:id="rId9" w:anchor="0" w:history="1">
              <w:r w:rsidRPr="00A73F53">
                <w:rPr>
                  <w:rFonts w:ascii="Arial" w:eastAsia="Times New Roman" w:hAnsi="Arial" w:cs="Arial"/>
                  <w:color w:val="80808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Министерства культуры Российской Федерации от 29 июня 2020 г. N 702</w:t>
            </w:r>
          </w:p>
        </w:tc>
        <w:tc>
          <w:tcPr>
            <w:tcW w:w="0" w:type="auto"/>
            <w:shd w:val="clear" w:color="auto" w:fill="FFFFFF"/>
            <w:hideMark/>
          </w:tcPr>
          <w:p w:rsidR="00A73F53" w:rsidRPr="00A73F53" w:rsidRDefault="00A73F53" w:rsidP="00A73F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73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:rsidR="00A73F53" w:rsidRPr="00A73F53" w:rsidRDefault="00A73F53" w:rsidP="00A73F53">
      <w:pPr>
        <w:shd w:val="clear" w:color="auto" w:fill="FFFFFF"/>
        <w:spacing w:after="291" w:line="309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3F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------------------------------</w:t>
      </w:r>
    </w:p>
    <w:p w:rsidR="00A73F53" w:rsidRPr="00A73F53" w:rsidRDefault="00A73F53" w:rsidP="00A73F53">
      <w:pPr>
        <w:shd w:val="clear" w:color="auto" w:fill="FFFFFF"/>
        <w:spacing w:after="291" w:line="309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3F5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5</w:t>
      </w:r>
      <w:proofErr w:type="gramStart"/>
      <w:r w:rsidRPr="00A73F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В</w:t>
      </w:r>
      <w:proofErr w:type="gramEnd"/>
      <w:r w:rsidRPr="00A73F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соответствии с частью первой статьи 52.1 Закона Российской Федерации от 09.10.1992 N 3612-1 "Основы законодательства Российской Федерации о культуре" организации исполнительских искусств и музеи вправе самостоятельно устанавливать элементы оформления абонементов на проводимые ими зрелищные мероприятия.</w:t>
      </w:r>
    </w:p>
    <w:p w:rsidR="00A73F53" w:rsidRPr="00A73F53" w:rsidRDefault="00A73F53" w:rsidP="00A73F53">
      <w:pPr>
        <w:shd w:val="clear" w:color="auto" w:fill="FFFFFF"/>
        <w:spacing w:after="291" w:line="309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3F5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6</w:t>
      </w:r>
      <w:proofErr w:type="gramStart"/>
      <w:r w:rsidRPr="00A73F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В</w:t>
      </w:r>
      <w:proofErr w:type="gramEnd"/>
      <w:r w:rsidRPr="00A73F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соответствии с требованиями Федерального закона от 22.05.2003 N 54-ФЗ "О применении контрольно-кассовой техники при осуществлении расчетов в Российской Федерации".</w:t>
      </w:r>
    </w:p>
    <w:p w:rsidR="00A73F53" w:rsidRPr="00A73F53" w:rsidRDefault="00A73F53" w:rsidP="00A73F53">
      <w:pPr>
        <w:shd w:val="clear" w:color="auto" w:fill="FFFFFF"/>
        <w:spacing w:after="291" w:line="309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3F5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lastRenderedPageBreak/>
        <w:t>7</w:t>
      </w:r>
      <w:r w:rsidRPr="00A73F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Статья 4.7 Федерального закона от 22.05.2003 N 54-ФЗ "О применении контрольно-кассовой техники при осуществлении расчетов в Российской Федерации".</w:t>
      </w:r>
    </w:p>
    <w:p w:rsidR="00A73F53" w:rsidRPr="00A73F53" w:rsidRDefault="00A73F53" w:rsidP="00A73F53">
      <w:pPr>
        <w:shd w:val="clear" w:color="auto" w:fill="FFFFFF"/>
        <w:spacing w:after="291" w:line="309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3F5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8</w:t>
      </w:r>
      <w:proofErr w:type="gramStart"/>
      <w:r w:rsidRPr="00A73F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В</w:t>
      </w:r>
      <w:proofErr w:type="gramEnd"/>
      <w:r w:rsidRPr="00A73F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соответствии с частями четвертой и пятой статьи 52.1 Закона Российской Федерации от 09.10.1992 N 3612-1 "Основы законодательства Российской Федерации о культуре".</w:t>
      </w:r>
    </w:p>
    <w:p w:rsidR="00A76A13" w:rsidRDefault="00A76A13"/>
    <w:sectPr w:rsidR="00A76A13" w:rsidSect="00A73F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F53"/>
    <w:rsid w:val="002C4C5E"/>
    <w:rsid w:val="00611D3D"/>
    <w:rsid w:val="00787013"/>
    <w:rsid w:val="00A73F53"/>
    <w:rsid w:val="00A76A13"/>
    <w:rsid w:val="00C9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AC"/>
    <w:pPr>
      <w:spacing w:after="160" w:line="259" w:lineRule="auto"/>
    </w:pPr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A73F5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3F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3559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3559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35596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35596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355962/" TargetMode="External"/><Relationship Id="rId9" Type="http://schemas.openxmlformats.org/officeDocument/2006/relationships/hyperlink" Target="https://www.garant.ru/products/ipo/prime/doc/74355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2021-12-01T14:44:00Z</dcterms:created>
  <dcterms:modified xsi:type="dcterms:W3CDTF">2021-12-01T14:46:00Z</dcterms:modified>
</cp:coreProperties>
</file>